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D32BA" w14:textId="77777777" w:rsidR="004F2B53" w:rsidRPr="004F2B53" w:rsidRDefault="004F2B53" w:rsidP="004F2B53">
      <w:pPr>
        <w:shd w:val="clear" w:color="auto" w:fill="FFFFFF"/>
        <w:spacing w:before="975" w:after="315" w:line="240" w:lineRule="auto"/>
        <w:outlineLvl w:val="0"/>
        <w:rPr>
          <w:rFonts w:ascii="Segoe UI" w:eastAsia="Times New Roman" w:hAnsi="Segoe UI" w:cs="Segoe UI"/>
          <w:color w:val="000000"/>
          <w:kern w:val="36"/>
          <w:sz w:val="63"/>
          <w:szCs w:val="63"/>
          <w:lang w:eastAsia="pl-PL"/>
        </w:rPr>
      </w:pPr>
      <w:r w:rsidRPr="004F2B53">
        <w:rPr>
          <w:rFonts w:ascii="Segoe UI" w:eastAsia="Times New Roman" w:hAnsi="Segoe UI" w:cs="Segoe UI"/>
          <w:color w:val="000000"/>
          <w:kern w:val="36"/>
          <w:sz w:val="63"/>
          <w:szCs w:val="63"/>
          <w:lang w:eastAsia="pl-PL"/>
        </w:rPr>
        <w:t>Program profilaktyki bólów kręgosłupa</w:t>
      </w:r>
    </w:p>
    <w:p w14:paraId="578FED00" w14:textId="77777777" w:rsidR="004F2B53" w:rsidRPr="004F2B53" w:rsidRDefault="004F2B53" w:rsidP="004F2B53">
      <w:pPr>
        <w:shd w:val="clear" w:color="auto" w:fill="FFFFFF"/>
        <w:spacing w:line="435" w:lineRule="atLeast"/>
        <w:rPr>
          <w:rFonts w:ascii="Segoe UI" w:eastAsia="Times New Roman" w:hAnsi="Segoe UI" w:cs="Segoe UI"/>
          <w:b/>
          <w:bCs/>
          <w:color w:val="000000"/>
          <w:sz w:val="27"/>
          <w:szCs w:val="27"/>
          <w:lang w:eastAsia="pl-PL"/>
        </w:rPr>
      </w:pPr>
      <w:r w:rsidRPr="004F2B53">
        <w:rPr>
          <w:rFonts w:ascii="Segoe UI" w:eastAsia="Times New Roman" w:hAnsi="Segoe UI" w:cs="Segoe UI"/>
          <w:b/>
          <w:bCs/>
          <w:color w:val="000000"/>
          <w:sz w:val="27"/>
          <w:szCs w:val="27"/>
          <w:lang w:eastAsia="pl-PL"/>
        </w:rPr>
        <w:t>Ból kręgosłupa jest coraz powszechniejszą dolegliwością. Dowiedz się, co może być jego przyczyną i jak sobie z nim radzić</w:t>
      </w:r>
    </w:p>
    <w:p w14:paraId="4783F443" w14:textId="77777777" w:rsidR="004F2B53" w:rsidRPr="004F2B53" w:rsidRDefault="004F2B53" w:rsidP="004F2B53">
      <w:pPr>
        <w:shd w:val="clear" w:color="auto" w:fill="FFFFFF"/>
        <w:spacing w:after="390" w:line="390" w:lineRule="atLeast"/>
        <w:rPr>
          <w:rFonts w:ascii="Open Sans" w:eastAsia="Times New Roman" w:hAnsi="Open Sans" w:cs="Open Sans"/>
          <w:color w:val="444444"/>
          <w:sz w:val="26"/>
          <w:szCs w:val="26"/>
          <w:lang w:eastAsia="pl-PL"/>
        </w:rPr>
      </w:pPr>
      <w:r w:rsidRPr="004F2B53">
        <w:rPr>
          <w:rFonts w:ascii="Open Sans" w:eastAsia="Times New Roman" w:hAnsi="Open Sans" w:cs="Open Sans"/>
          <w:color w:val="444444"/>
          <w:sz w:val="26"/>
          <w:szCs w:val="26"/>
          <w:lang w:eastAsia="pl-PL"/>
        </w:rPr>
        <w:t>Prestiżowy periodyk medyczny „The Lancet” opublikował dane, z których wynika, że na całym świecie na bóle kręgosłupa uskarża się ponad pół miliarda ludzi. Przyczyn tej dolegliwości może być wiele. Często to brak ruchu, przez co mięśnie szkieletowe przestają dobrze pełnić swoją rolę, nieprawidłowa postawa przy wykonywaniu codziennych czynności w pracy, zbyt duże przeciążenie (dźwiganie ciężkich przedmiotów).</w:t>
      </w:r>
    </w:p>
    <w:p w14:paraId="2C3E9152" w14:textId="77777777" w:rsidR="004F2B53" w:rsidRPr="004F2B53" w:rsidRDefault="004F2B53" w:rsidP="004F2B53">
      <w:pPr>
        <w:shd w:val="clear" w:color="auto" w:fill="FFFFFF"/>
        <w:spacing w:after="390" w:line="390" w:lineRule="atLeast"/>
        <w:rPr>
          <w:rFonts w:ascii="Open Sans" w:eastAsia="Times New Roman" w:hAnsi="Open Sans" w:cs="Open Sans"/>
          <w:color w:val="444444"/>
          <w:sz w:val="26"/>
          <w:szCs w:val="26"/>
          <w:lang w:eastAsia="pl-PL"/>
        </w:rPr>
      </w:pPr>
      <w:r w:rsidRPr="004F2B53">
        <w:rPr>
          <w:rFonts w:ascii="Open Sans" w:eastAsia="Times New Roman" w:hAnsi="Open Sans" w:cs="Open Sans"/>
          <w:color w:val="444444"/>
          <w:sz w:val="26"/>
          <w:szCs w:val="26"/>
          <w:lang w:eastAsia="pl-PL"/>
        </w:rPr>
        <w:t>Dla osób, które odczuwają objawy ze strony kręgosłupa dłużej niż 3 miesiące, przeznaczony jest Ogólnopolski Program Profilaktyki Przewlekłych Bólów Kręgosłupa.</w:t>
      </w:r>
    </w:p>
    <w:p w14:paraId="7759CE9A" w14:textId="77777777" w:rsidR="004F2B53" w:rsidRPr="004F2B53" w:rsidRDefault="004F2B53" w:rsidP="004F2B53">
      <w:pPr>
        <w:shd w:val="clear" w:color="auto" w:fill="FFFFFF"/>
        <w:spacing w:before="600" w:after="450" w:line="570" w:lineRule="atLeast"/>
        <w:outlineLvl w:val="1"/>
        <w:rPr>
          <w:rFonts w:ascii="Segoe UI" w:eastAsia="Times New Roman" w:hAnsi="Segoe UI" w:cs="Segoe UI"/>
          <w:color w:val="000000"/>
          <w:sz w:val="48"/>
          <w:szCs w:val="48"/>
          <w:lang w:eastAsia="pl-PL"/>
        </w:rPr>
      </w:pPr>
      <w:r w:rsidRPr="004F2B53">
        <w:rPr>
          <w:rFonts w:ascii="Segoe UI" w:eastAsia="Times New Roman" w:hAnsi="Segoe UI" w:cs="Segoe UI"/>
          <w:color w:val="000000"/>
          <w:sz w:val="48"/>
          <w:szCs w:val="48"/>
          <w:lang w:eastAsia="pl-PL"/>
        </w:rPr>
        <w:t>Czy program jest dla Ciebie?</w:t>
      </w:r>
    </w:p>
    <w:p w14:paraId="4B57E5A7" w14:textId="77777777" w:rsidR="004F2B53" w:rsidRPr="004F2B53" w:rsidRDefault="004F2B53" w:rsidP="004F2B53">
      <w:pPr>
        <w:shd w:val="clear" w:color="auto" w:fill="FFFFFF"/>
        <w:spacing w:after="390" w:line="390" w:lineRule="atLeast"/>
        <w:rPr>
          <w:rFonts w:ascii="Open Sans" w:eastAsia="Times New Roman" w:hAnsi="Open Sans" w:cs="Open Sans"/>
          <w:color w:val="444444"/>
          <w:sz w:val="26"/>
          <w:szCs w:val="26"/>
          <w:lang w:eastAsia="pl-PL"/>
        </w:rPr>
      </w:pPr>
      <w:r w:rsidRPr="004F2B53">
        <w:rPr>
          <w:rFonts w:ascii="Open Sans" w:eastAsia="Times New Roman" w:hAnsi="Open Sans" w:cs="Open Sans"/>
          <w:color w:val="444444"/>
          <w:sz w:val="26"/>
          <w:szCs w:val="26"/>
          <w:lang w:eastAsia="pl-PL"/>
        </w:rPr>
        <w:t>Ten program jest dla Ciebie, jeśli masz więcej niż 18 lat i:</w:t>
      </w:r>
    </w:p>
    <w:p w14:paraId="06120D51" w14:textId="77777777" w:rsidR="004F2B53" w:rsidRPr="004F2B53" w:rsidRDefault="004F2B53" w:rsidP="004F2B53">
      <w:pPr>
        <w:numPr>
          <w:ilvl w:val="0"/>
          <w:numId w:val="1"/>
        </w:numPr>
        <w:shd w:val="clear" w:color="auto" w:fill="FFFFFF"/>
        <w:spacing w:before="100" w:beforeAutospacing="1" w:after="100" w:afterAutospacing="1" w:line="390" w:lineRule="atLeast"/>
        <w:rPr>
          <w:rFonts w:ascii="Open Sans" w:eastAsia="Times New Roman" w:hAnsi="Open Sans" w:cs="Open Sans"/>
          <w:color w:val="444444"/>
          <w:sz w:val="26"/>
          <w:szCs w:val="26"/>
          <w:lang w:eastAsia="pl-PL"/>
        </w:rPr>
      </w:pPr>
      <w:r w:rsidRPr="004F2B53">
        <w:rPr>
          <w:rFonts w:ascii="Open Sans" w:eastAsia="Times New Roman" w:hAnsi="Open Sans" w:cs="Open Sans"/>
          <w:color w:val="444444"/>
          <w:sz w:val="26"/>
          <w:szCs w:val="26"/>
          <w:lang w:eastAsia="pl-PL"/>
        </w:rPr>
        <w:t>pracujesz zawodowo i cierpisz na przewlekły ból kręgosłupa (czyli objawy występują dłużej niż 3 miesiące)</w:t>
      </w:r>
    </w:p>
    <w:p w14:paraId="7D958123" w14:textId="77777777" w:rsidR="004F2B53" w:rsidRPr="004F2B53" w:rsidRDefault="004F2B53" w:rsidP="004F2B53">
      <w:pPr>
        <w:numPr>
          <w:ilvl w:val="0"/>
          <w:numId w:val="1"/>
        </w:numPr>
        <w:shd w:val="clear" w:color="auto" w:fill="FFFFFF"/>
        <w:spacing w:before="100" w:beforeAutospacing="1" w:after="100" w:afterAutospacing="1" w:line="390" w:lineRule="atLeast"/>
        <w:rPr>
          <w:rFonts w:ascii="Open Sans" w:eastAsia="Times New Roman" w:hAnsi="Open Sans" w:cs="Open Sans"/>
          <w:color w:val="444444"/>
          <w:sz w:val="26"/>
          <w:szCs w:val="26"/>
          <w:lang w:eastAsia="pl-PL"/>
        </w:rPr>
      </w:pPr>
      <w:r w:rsidRPr="004F2B53">
        <w:rPr>
          <w:rFonts w:ascii="Open Sans" w:eastAsia="Times New Roman" w:hAnsi="Open Sans" w:cs="Open Sans"/>
          <w:color w:val="444444"/>
          <w:sz w:val="26"/>
          <w:szCs w:val="26"/>
          <w:lang w:eastAsia="pl-PL"/>
        </w:rPr>
        <w:t>pracujesz zawodowo, masz ból kręgosłupa trwający dłużej niż 3 miesiące, a kwestionariusz „</w:t>
      </w:r>
      <w:proofErr w:type="spellStart"/>
      <w:r w:rsidRPr="004F2B53">
        <w:rPr>
          <w:rFonts w:ascii="Open Sans" w:eastAsia="Times New Roman" w:hAnsi="Open Sans" w:cs="Open Sans"/>
          <w:color w:val="444444"/>
          <w:sz w:val="26"/>
          <w:szCs w:val="26"/>
          <w:lang w:eastAsia="pl-PL"/>
        </w:rPr>
        <w:t>StarTback</w:t>
      </w:r>
      <w:proofErr w:type="spellEnd"/>
      <w:r w:rsidRPr="004F2B53">
        <w:rPr>
          <w:rFonts w:ascii="Open Sans" w:eastAsia="Times New Roman" w:hAnsi="Open Sans" w:cs="Open Sans"/>
          <w:color w:val="444444"/>
          <w:sz w:val="26"/>
          <w:szCs w:val="26"/>
          <w:lang w:eastAsia="pl-PL"/>
        </w:rPr>
        <w:t xml:space="preserve"> </w:t>
      </w:r>
      <w:proofErr w:type="spellStart"/>
      <w:r w:rsidRPr="004F2B53">
        <w:rPr>
          <w:rFonts w:ascii="Open Sans" w:eastAsia="Times New Roman" w:hAnsi="Open Sans" w:cs="Open Sans"/>
          <w:color w:val="444444"/>
          <w:sz w:val="26"/>
          <w:szCs w:val="26"/>
          <w:lang w:eastAsia="pl-PL"/>
        </w:rPr>
        <w:t>Tool</w:t>
      </w:r>
      <w:proofErr w:type="spellEnd"/>
      <w:r w:rsidRPr="004F2B53">
        <w:rPr>
          <w:rFonts w:ascii="Open Sans" w:eastAsia="Times New Roman" w:hAnsi="Open Sans" w:cs="Open Sans"/>
          <w:color w:val="444444"/>
          <w:sz w:val="26"/>
          <w:szCs w:val="26"/>
          <w:lang w:eastAsia="pl-PL"/>
        </w:rPr>
        <w:t>” dał wynik równy lub większy niż 4</w:t>
      </w:r>
    </w:p>
    <w:p w14:paraId="6B881C11" w14:textId="77777777" w:rsidR="004F2B53" w:rsidRPr="004F2B53" w:rsidRDefault="004F2B53" w:rsidP="004F2B53">
      <w:pPr>
        <w:numPr>
          <w:ilvl w:val="0"/>
          <w:numId w:val="1"/>
        </w:numPr>
        <w:shd w:val="clear" w:color="auto" w:fill="FFFFFF"/>
        <w:spacing w:before="100" w:beforeAutospacing="1" w:after="100" w:afterAutospacing="1" w:line="390" w:lineRule="atLeast"/>
        <w:rPr>
          <w:rFonts w:ascii="Open Sans" w:eastAsia="Times New Roman" w:hAnsi="Open Sans" w:cs="Open Sans"/>
          <w:color w:val="444444"/>
          <w:sz w:val="26"/>
          <w:szCs w:val="26"/>
          <w:lang w:eastAsia="pl-PL"/>
        </w:rPr>
      </w:pPr>
      <w:r w:rsidRPr="004F2B53">
        <w:rPr>
          <w:rFonts w:ascii="Open Sans" w:eastAsia="Times New Roman" w:hAnsi="Open Sans" w:cs="Open Sans"/>
          <w:color w:val="444444"/>
          <w:sz w:val="26"/>
          <w:szCs w:val="26"/>
          <w:lang w:eastAsia="pl-PL"/>
        </w:rPr>
        <w:t>pracujesz zawodowo i od ponad 3 miesięcy jesteś pod obserwacją z powodu przewlekłego bólu kręgosłupa, a kwestionariusz dał wynik równy lub większy niż 4.</w:t>
      </w:r>
    </w:p>
    <w:p w14:paraId="5FA997DC" w14:textId="77777777" w:rsidR="004F2B53" w:rsidRPr="004F2B53" w:rsidRDefault="004F2B53" w:rsidP="004F2B53">
      <w:pPr>
        <w:shd w:val="clear" w:color="auto" w:fill="FFFFFF"/>
        <w:spacing w:after="390" w:line="390" w:lineRule="atLeast"/>
        <w:rPr>
          <w:rFonts w:ascii="Open Sans" w:eastAsia="Times New Roman" w:hAnsi="Open Sans" w:cs="Open Sans"/>
          <w:color w:val="444444"/>
          <w:sz w:val="26"/>
          <w:szCs w:val="26"/>
          <w:lang w:eastAsia="pl-PL"/>
        </w:rPr>
      </w:pPr>
      <w:hyperlink r:id="rId5" w:history="1">
        <w:r w:rsidRPr="004F2B53">
          <w:rPr>
            <w:rFonts w:ascii="Open Sans" w:eastAsia="Times New Roman" w:hAnsi="Open Sans" w:cs="Open Sans"/>
            <w:b/>
            <w:bCs/>
            <w:color w:val="0061A3"/>
            <w:spacing w:val="4"/>
            <w:sz w:val="26"/>
            <w:szCs w:val="26"/>
            <w:u w:val="single"/>
            <w:lang w:eastAsia="pl-PL"/>
          </w:rPr>
          <w:t>Kwestionariusz (</w:t>
        </w:r>
        <w:r w:rsidRPr="004F2B53">
          <w:rPr>
            <w:rFonts w:ascii="Open Sans" w:eastAsia="Times New Roman" w:hAnsi="Open Sans" w:cs="Open Sans"/>
            <w:b/>
            <w:bCs/>
            <w:color w:val="0061A3"/>
            <w:spacing w:val="4"/>
            <w:sz w:val="23"/>
            <w:szCs w:val="23"/>
            <w:lang w:eastAsia="pl-PL"/>
          </w:rPr>
          <w:t>PDF</w:t>
        </w:r>
        <w:r w:rsidRPr="004F2B53">
          <w:rPr>
            <w:rFonts w:ascii="Open Sans" w:eastAsia="Times New Roman" w:hAnsi="Open Sans" w:cs="Open Sans"/>
            <w:b/>
            <w:bCs/>
            <w:color w:val="0061A3"/>
            <w:spacing w:val="4"/>
            <w:sz w:val="26"/>
            <w:szCs w:val="26"/>
            <w:u w:val="single"/>
            <w:lang w:eastAsia="pl-PL"/>
          </w:rPr>
          <w:t> 2,03 </w:t>
        </w:r>
        <w:r w:rsidRPr="004F2B53">
          <w:rPr>
            <w:rFonts w:ascii="Open Sans" w:eastAsia="Times New Roman" w:hAnsi="Open Sans" w:cs="Open Sans"/>
            <w:b/>
            <w:bCs/>
            <w:color w:val="0061A3"/>
            <w:spacing w:val="4"/>
            <w:sz w:val="23"/>
            <w:szCs w:val="23"/>
            <w:lang w:eastAsia="pl-PL"/>
          </w:rPr>
          <w:t>MB</w:t>
        </w:r>
        <w:r w:rsidRPr="004F2B53">
          <w:rPr>
            <w:rFonts w:ascii="Open Sans" w:eastAsia="Times New Roman" w:hAnsi="Open Sans" w:cs="Open Sans"/>
            <w:b/>
            <w:bCs/>
            <w:color w:val="0061A3"/>
            <w:spacing w:val="4"/>
            <w:sz w:val="26"/>
            <w:szCs w:val="26"/>
            <w:u w:val="single"/>
            <w:lang w:eastAsia="pl-PL"/>
          </w:rPr>
          <w:t>)</w:t>
        </w:r>
      </w:hyperlink>
    </w:p>
    <w:p w14:paraId="0833AB1E" w14:textId="77777777" w:rsidR="004F2B53" w:rsidRPr="004F2B53" w:rsidRDefault="004F2B53" w:rsidP="004F2B53">
      <w:pPr>
        <w:shd w:val="clear" w:color="auto" w:fill="FFFFFF"/>
        <w:spacing w:after="390" w:line="390" w:lineRule="atLeast"/>
        <w:rPr>
          <w:rFonts w:ascii="Open Sans" w:eastAsia="Times New Roman" w:hAnsi="Open Sans" w:cs="Open Sans"/>
          <w:color w:val="444444"/>
          <w:sz w:val="26"/>
          <w:szCs w:val="26"/>
          <w:lang w:eastAsia="pl-PL"/>
        </w:rPr>
      </w:pPr>
      <w:r w:rsidRPr="004F2B53">
        <w:rPr>
          <w:rFonts w:ascii="Open Sans" w:eastAsia="Times New Roman" w:hAnsi="Open Sans" w:cs="Open Sans"/>
          <w:b/>
          <w:bCs/>
          <w:color w:val="444444"/>
          <w:sz w:val="23"/>
          <w:szCs w:val="23"/>
          <w:lang w:eastAsia="pl-PL"/>
        </w:rPr>
        <w:t>UWAGA</w:t>
      </w:r>
      <w:r w:rsidRPr="004F2B53">
        <w:rPr>
          <w:rFonts w:ascii="Open Sans" w:eastAsia="Times New Roman" w:hAnsi="Open Sans" w:cs="Open Sans"/>
          <w:b/>
          <w:bCs/>
          <w:color w:val="444444"/>
          <w:sz w:val="26"/>
          <w:szCs w:val="26"/>
          <w:lang w:eastAsia="pl-PL"/>
        </w:rPr>
        <w:t>, ten program nie jest dla Ciebie, jeśli:</w:t>
      </w:r>
    </w:p>
    <w:p w14:paraId="4138495B" w14:textId="77777777" w:rsidR="004F2B53" w:rsidRPr="004F2B53" w:rsidRDefault="004F2B53" w:rsidP="004F2B53">
      <w:pPr>
        <w:numPr>
          <w:ilvl w:val="0"/>
          <w:numId w:val="2"/>
        </w:numPr>
        <w:shd w:val="clear" w:color="auto" w:fill="FFFFFF"/>
        <w:spacing w:before="100" w:beforeAutospacing="1" w:after="100" w:afterAutospacing="1" w:line="390" w:lineRule="atLeast"/>
        <w:rPr>
          <w:rFonts w:ascii="Open Sans" w:eastAsia="Times New Roman" w:hAnsi="Open Sans" w:cs="Open Sans"/>
          <w:color w:val="444444"/>
          <w:sz w:val="26"/>
          <w:szCs w:val="26"/>
          <w:lang w:eastAsia="pl-PL"/>
        </w:rPr>
      </w:pPr>
      <w:r w:rsidRPr="004F2B53">
        <w:rPr>
          <w:rFonts w:ascii="Open Sans" w:eastAsia="Times New Roman" w:hAnsi="Open Sans" w:cs="Open Sans"/>
          <w:color w:val="444444"/>
          <w:sz w:val="26"/>
          <w:szCs w:val="26"/>
          <w:lang w:eastAsia="pl-PL"/>
        </w:rPr>
        <w:t>przebyłeś uraz kręgosłupa</w:t>
      </w:r>
    </w:p>
    <w:p w14:paraId="27630F63" w14:textId="77777777" w:rsidR="004F2B53" w:rsidRPr="004F2B53" w:rsidRDefault="004F2B53" w:rsidP="004F2B53">
      <w:pPr>
        <w:numPr>
          <w:ilvl w:val="0"/>
          <w:numId w:val="2"/>
        </w:numPr>
        <w:shd w:val="clear" w:color="auto" w:fill="FFFFFF"/>
        <w:spacing w:before="100" w:beforeAutospacing="1" w:after="100" w:afterAutospacing="1" w:line="390" w:lineRule="atLeast"/>
        <w:rPr>
          <w:rFonts w:ascii="Open Sans" w:eastAsia="Times New Roman" w:hAnsi="Open Sans" w:cs="Open Sans"/>
          <w:color w:val="444444"/>
          <w:sz w:val="26"/>
          <w:szCs w:val="26"/>
          <w:lang w:eastAsia="pl-PL"/>
        </w:rPr>
      </w:pPr>
      <w:r w:rsidRPr="004F2B53">
        <w:rPr>
          <w:rFonts w:ascii="Open Sans" w:eastAsia="Times New Roman" w:hAnsi="Open Sans" w:cs="Open Sans"/>
          <w:color w:val="444444"/>
          <w:sz w:val="26"/>
          <w:szCs w:val="26"/>
          <w:lang w:eastAsia="pl-PL"/>
        </w:rPr>
        <w:t>rozpoznano u Ciebie zapalną chorobę reumatyczną, np. łuszczycowe zapalenie stawów czy zesztywniające zapalenie stawów kręgosłupa, i leczysz się z jej powodu</w:t>
      </w:r>
    </w:p>
    <w:p w14:paraId="1E520EF3" w14:textId="77777777" w:rsidR="004F2B53" w:rsidRPr="004F2B53" w:rsidRDefault="004F2B53" w:rsidP="004F2B53">
      <w:pPr>
        <w:numPr>
          <w:ilvl w:val="0"/>
          <w:numId w:val="2"/>
        </w:numPr>
        <w:shd w:val="clear" w:color="auto" w:fill="FFFFFF"/>
        <w:spacing w:before="100" w:beforeAutospacing="1" w:after="100" w:afterAutospacing="1" w:line="390" w:lineRule="atLeast"/>
        <w:rPr>
          <w:rFonts w:ascii="Open Sans" w:eastAsia="Times New Roman" w:hAnsi="Open Sans" w:cs="Open Sans"/>
          <w:color w:val="444444"/>
          <w:sz w:val="26"/>
          <w:szCs w:val="26"/>
          <w:lang w:eastAsia="pl-PL"/>
        </w:rPr>
      </w:pPr>
      <w:r w:rsidRPr="004F2B53">
        <w:rPr>
          <w:rFonts w:ascii="Open Sans" w:eastAsia="Times New Roman" w:hAnsi="Open Sans" w:cs="Open Sans"/>
          <w:color w:val="444444"/>
          <w:sz w:val="26"/>
          <w:szCs w:val="26"/>
          <w:lang w:eastAsia="pl-PL"/>
        </w:rPr>
        <w:t>rozpoznano i leczono u Ciebie przewlekle farmakologicznie i/lub operacyjnie chorobę kręgosłupa</w:t>
      </w:r>
    </w:p>
    <w:p w14:paraId="4D144CC7" w14:textId="77777777" w:rsidR="004F2B53" w:rsidRPr="004F2B53" w:rsidRDefault="004F2B53" w:rsidP="004F2B53">
      <w:pPr>
        <w:numPr>
          <w:ilvl w:val="0"/>
          <w:numId w:val="2"/>
        </w:numPr>
        <w:shd w:val="clear" w:color="auto" w:fill="FFFFFF"/>
        <w:spacing w:before="100" w:beforeAutospacing="1" w:after="100" w:afterAutospacing="1" w:line="390" w:lineRule="atLeast"/>
        <w:rPr>
          <w:rFonts w:ascii="Open Sans" w:eastAsia="Times New Roman" w:hAnsi="Open Sans" w:cs="Open Sans"/>
          <w:color w:val="444444"/>
          <w:sz w:val="26"/>
          <w:szCs w:val="26"/>
          <w:lang w:eastAsia="pl-PL"/>
        </w:rPr>
      </w:pPr>
      <w:r w:rsidRPr="004F2B53">
        <w:rPr>
          <w:rFonts w:ascii="Open Sans" w:eastAsia="Times New Roman" w:hAnsi="Open Sans" w:cs="Open Sans"/>
          <w:color w:val="444444"/>
          <w:sz w:val="26"/>
          <w:szCs w:val="26"/>
          <w:lang w:eastAsia="pl-PL"/>
        </w:rPr>
        <w:t>kiedykolwiek przebyłeś chorobę nowotworową.</w:t>
      </w:r>
    </w:p>
    <w:p w14:paraId="28EB684A" w14:textId="77777777" w:rsidR="004F2B53" w:rsidRPr="004F2B53" w:rsidRDefault="004F2B53" w:rsidP="004F2B53">
      <w:pPr>
        <w:shd w:val="clear" w:color="auto" w:fill="FFFFFF"/>
        <w:spacing w:before="450" w:after="450" w:line="570" w:lineRule="atLeast"/>
        <w:outlineLvl w:val="1"/>
        <w:rPr>
          <w:rFonts w:ascii="Segoe UI" w:eastAsia="Times New Roman" w:hAnsi="Segoe UI" w:cs="Segoe UI"/>
          <w:color w:val="000000"/>
          <w:sz w:val="48"/>
          <w:szCs w:val="48"/>
          <w:lang w:eastAsia="pl-PL"/>
        </w:rPr>
      </w:pPr>
      <w:r w:rsidRPr="004F2B53">
        <w:rPr>
          <w:rFonts w:ascii="Segoe UI" w:eastAsia="Times New Roman" w:hAnsi="Segoe UI" w:cs="Segoe UI"/>
          <w:color w:val="000000"/>
          <w:sz w:val="48"/>
          <w:szCs w:val="48"/>
          <w:lang w:eastAsia="pl-PL"/>
        </w:rPr>
        <w:t>Jak się zgłosić?</w:t>
      </w:r>
    </w:p>
    <w:p w14:paraId="6A0CA6D0" w14:textId="77777777" w:rsidR="004F2B53" w:rsidRPr="004F2B53" w:rsidRDefault="004F2B53" w:rsidP="004F2B53">
      <w:pPr>
        <w:shd w:val="clear" w:color="auto" w:fill="FFFFFF"/>
        <w:spacing w:after="390" w:line="240" w:lineRule="auto"/>
        <w:rPr>
          <w:rFonts w:ascii="Open Sans" w:eastAsia="Times New Roman" w:hAnsi="Open Sans" w:cs="Open Sans"/>
          <w:color w:val="444444"/>
          <w:sz w:val="26"/>
          <w:szCs w:val="26"/>
          <w:lang w:eastAsia="pl-PL"/>
        </w:rPr>
      </w:pPr>
      <w:r w:rsidRPr="004F2B53">
        <w:rPr>
          <w:rFonts w:ascii="Open Sans" w:eastAsia="Times New Roman" w:hAnsi="Open Sans" w:cs="Open Sans"/>
          <w:color w:val="444444"/>
          <w:sz w:val="26"/>
          <w:szCs w:val="26"/>
          <w:lang w:eastAsia="pl-PL"/>
        </w:rPr>
        <w:t>Żeby wziąć udział w programie, wystarczy, że wypełnisz kwestionariusz przesiewowy u swojego pracodawcy (realizującego program) i/lub zostaniesz skierowany do lekarza medycyny pracy.</w:t>
      </w:r>
    </w:p>
    <w:p w14:paraId="026861CB" w14:textId="77777777" w:rsidR="004F2B53" w:rsidRPr="004F2B53" w:rsidRDefault="004F2B53" w:rsidP="004F2B53">
      <w:pPr>
        <w:shd w:val="clear" w:color="auto" w:fill="FFFFFF"/>
        <w:spacing w:before="600" w:after="450" w:line="570" w:lineRule="atLeast"/>
        <w:outlineLvl w:val="1"/>
        <w:rPr>
          <w:rFonts w:ascii="Segoe UI" w:eastAsia="Times New Roman" w:hAnsi="Segoe UI" w:cs="Segoe UI"/>
          <w:color w:val="000000"/>
          <w:sz w:val="48"/>
          <w:szCs w:val="48"/>
          <w:lang w:eastAsia="pl-PL"/>
        </w:rPr>
      </w:pPr>
      <w:r w:rsidRPr="004F2B53">
        <w:rPr>
          <w:rFonts w:ascii="Segoe UI" w:eastAsia="Times New Roman" w:hAnsi="Segoe UI" w:cs="Segoe UI"/>
          <w:color w:val="000000"/>
          <w:sz w:val="48"/>
          <w:szCs w:val="48"/>
          <w:lang w:eastAsia="pl-PL"/>
        </w:rPr>
        <w:t>Co Cię czeka w ramach programu?</w:t>
      </w:r>
    </w:p>
    <w:p w14:paraId="797C4F42" w14:textId="77777777" w:rsidR="004F2B53" w:rsidRPr="004F2B53" w:rsidRDefault="004F2B53" w:rsidP="004F2B53">
      <w:pPr>
        <w:shd w:val="clear" w:color="auto" w:fill="FFFFFF"/>
        <w:spacing w:after="390" w:line="240" w:lineRule="auto"/>
        <w:rPr>
          <w:rFonts w:ascii="Open Sans" w:eastAsia="Times New Roman" w:hAnsi="Open Sans" w:cs="Open Sans"/>
          <w:color w:val="444444"/>
          <w:sz w:val="26"/>
          <w:szCs w:val="26"/>
          <w:lang w:eastAsia="pl-PL"/>
        </w:rPr>
      </w:pPr>
      <w:r w:rsidRPr="004F2B53">
        <w:rPr>
          <w:rFonts w:ascii="Open Sans" w:eastAsia="Times New Roman" w:hAnsi="Open Sans" w:cs="Open Sans"/>
          <w:color w:val="444444"/>
          <w:sz w:val="26"/>
          <w:szCs w:val="26"/>
          <w:lang w:eastAsia="pl-PL"/>
        </w:rPr>
        <w:t>Badanie będzie przeprowadzone przez lekarza, który:</w:t>
      </w:r>
    </w:p>
    <w:p w14:paraId="30F97EC1" w14:textId="77777777" w:rsidR="004F2B53" w:rsidRPr="004F2B53" w:rsidRDefault="004F2B53" w:rsidP="004F2B53">
      <w:pPr>
        <w:numPr>
          <w:ilvl w:val="0"/>
          <w:numId w:val="3"/>
        </w:numPr>
        <w:shd w:val="clear" w:color="auto" w:fill="FFFFFF"/>
        <w:spacing w:before="100" w:beforeAutospacing="1" w:after="100" w:afterAutospacing="1" w:line="240" w:lineRule="auto"/>
        <w:rPr>
          <w:rFonts w:ascii="Open Sans" w:eastAsia="Times New Roman" w:hAnsi="Open Sans" w:cs="Open Sans"/>
          <w:color w:val="444444"/>
          <w:sz w:val="26"/>
          <w:szCs w:val="26"/>
          <w:lang w:eastAsia="pl-PL"/>
        </w:rPr>
      </w:pPr>
      <w:r w:rsidRPr="004F2B53">
        <w:rPr>
          <w:rFonts w:ascii="Open Sans" w:eastAsia="Times New Roman" w:hAnsi="Open Sans" w:cs="Open Sans"/>
          <w:color w:val="444444"/>
          <w:sz w:val="26"/>
          <w:szCs w:val="26"/>
          <w:lang w:eastAsia="pl-PL"/>
        </w:rPr>
        <w:t>porozmawia o Twoich dolegliwościach – będziesz mieć możliwość zadania pytań, poznania sposobów zapobiegania bólowi</w:t>
      </w:r>
    </w:p>
    <w:p w14:paraId="6E80928B" w14:textId="77777777" w:rsidR="004F2B53" w:rsidRPr="004F2B53" w:rsidRDefault="004F2B53" w:rsidP="004F2B53">
      <w:pPr>
        <w:numPr>
          <w:ilvl w:val="0"/>
          <w:numId w:val="3"/>
        </w:numPr>
        <w:shd w:val="clear" w:color="auto" w:fill="FFFFFF"/>
        <w:spacing w:before="100" w:beforeAutospacing="1" w:after="100" w:afterAutospacing="1" w:line="240" w:lineRule="auto"/>
        <w:rPr>
          <w:rFonts w:ascii="Open Sans" w:eastAsia="Times New Roman" w:hAnsi="Open Sans" w:cs="Open Sans"/>
          <w:color w:val="444444"/>
          <w:sz w:val="26"/>
          <w:szCs w:val="26"/>
          <w:lang w:eastAsia="pl-PL"/>
        </w:rPr>
      </w:pPr>
      <w:r w:rsidRPr="004F2B53">
        <w:rPr>
          <w:rFonts w:ascii="Open Sans" w:eastAsia="Times New Roman" w:hAnsi="Open Sans" w:cs="Open Sans"/>
          <w:color w:val="444444"/>
          <w:sz w:val="26"/>
          <w:szCs w:val="26"/>
          <w:lang w:eastAsia="pl-PL"/>
        </w:rPr>
        <w:t>jeżeli zajdzie taka potrzeba, skieruje Cię na badania (</w:t>
      </w:r>
      <w:r w:rsidRPr="004F2B53">
        <w:rPr>
          <w:rFonts w:ascii="Open Sans" w:eastAsia="Times New Roman" w:hAnsi="Open Sans" w:cs="Open Sans"/>
          <w:color w:val="444444"/>
          <w:sz w:val="23"/>
          <w:szCs w:val="23"/>
          <w:lang w:eastAsia="pl-PL"/>
        </w:rPr>
        <w:t>OB</w:t>
      </w:r>
      <w:r w:rsidRPr="004F2B53">
        <w:rPr>
          <w:rFonts w:ascii="Open Sans" w:eastAsia="Times New Roman" w:hAnsi="Open Sans" w:cs="Open Sans"/>
          <w:color w:val="444444"/>
          <w:sz w:val="26"/>
          <w:szCs w:val="26"/>
          <w:lang w:eastAsia="pl-PL"/>
        </w:rPr>
        <w:t>, </w:t>
      </w:r>
      <w:r w:rsidRPr="004F2B53">
        <w:rPr>
          <w:rFonts w:ascii="Open Sans" w:eastAsia="Times New Roman" w:hAnsi="Open Sans" w:cs="Open Sans"/>
          <w:color w:val="444444"/>
          <w:sz w:val="23"/>
          <w:szCs w:val="23"/>
          <w:lang w:eastAsia="pl-PL"/>
        </w:rPr>
        <w:t>CRP</w:t>
      </w:r>
      <w:r w:rsidRPr="004F2B53">
        <w:rPr>
          <w:rFonts w:ascii="Open Sans" w:eastAsia="Times New Roman" w:hAnsi="Open Sans" w:cs="Open Sans"/>
          <w:color w:val="444444"/>
          <w:sz w:val="26"/>
          <w:szCs w:val="26"/>
          <w:lang w:eastAsia="pl-PL"/>
        </w:rPr>
        <w:t>, morfologię oraz </w:t>
      </w:r>
      <w:r w:rsidRPr="004F2B53">
        <w:rPr>
          <w:rFonts w:ascii="Open Sans" w:eastAsia="Times New Roman" w:hAnsi="Open Sans" w:cs="Open Sans"/>
          <w:color w:val="444444"/>
          <w:sz w:val="23"/>
          <w:szCs w:val="23"/>
          <w:lang w:eastAsia="pl-PL"/>
        </w:rPr>
        <w:t>RTG</w:t>
      </w:r>
      <w:r w:rsidRPr="004F2B53">
        <w:rPr>
          <w:rFonts w:ascii="Open Sans" w:eastAsia="Times New Roman" w:hAnsi="Open Sans" w:cs="Open Sans"/>
          <w:color w:val="444444"/>
          <w:sz w:val="26"/>
          <w:szCs w:val="26"/>
          <w:lang w:eastAsia="pl-PL"/>
        </w:rPr>
        <w:t> miednicy i/lub kręgosłupa) oraz do neurologa/ortopedy (jeżeli lekarz ma podpisaną umowę; jeśli nie, to wypisze informacje dla lekarza rodzinnego o konieczności dalszej diagnostyki z powodu niepokojących objawów dotyczących kręgosłupa)</w:t>
      </w:r>
    </w:p>
    <w:p w14:paraId="5582D5EE" w14:textId="77777777" w:rsidR="004F2B53" w:rsidRPr="004F2B53" w:rsidRDefault="004F2B53" w:rsidP="004F2B53">
      <w:pPr>
        <w:numPr>
          <w:ilvl w:val="0"/>
          <w:numId w:val="3"/>
        </w:numPr>
        <w:shd w:val="clear" w:color="auto" w:fill="FFFFFF"/>
        <w:spacing w:before="100" w:beforeAutospacing="1" w:after="100" w:afterAutospacing="1" w:line="240" w:lineRule="auto"/>
        <w:rPr>
          <w:rFonts w:ascii="Open Sans" w:eastAsia="Times New Roman" w:hAnsi="Open Sans" w:cs="Open Sans"/>
          <w:color w:val="444444"/>
          <w:sz w:val="26"/>
          <w:szCs w:val="26"/>
          <w:lang w:eastAsia="pl-PL"/>
        </w:rPr>
      </w:pPr>
      <w:r w:rsidRPr="004F2B53">
        <w:rPr>
          <w:rFonts w:ascii="Open Sans" w:eastAsia="Times New Roman" w:hAnsi="Open Sans" w:cs="Open Sans"/>
          <w:color w:val="444444"/>
          <w:sz w:val="26"/>
          <w:szCs w:val="26"/>
          <w:lang w:eastAsia="pl-PL"/>
        </w:rPr>
        <w:t>jeśli wymaga tego sytuacja, zleci udział w warsztatach z rehabilitacji ruchowej.</w:t>
      </w:r>
    </w:p>
    <w:p w14:paraId="1755F9FC" w14:textId="77777777" w:rsidR="004F2B53" w:rsidRPr="004F2B53" w:rsidRDefault="004F2B53" w:rsidP="004F2B53">
      <w:pPr>
        <w:shd w:val="clear" w:color="auto" w:fill="FFFFFF"/>
        <w:spacing w:after="390" w:line="240" w:lineRule="auto"/>
        <w:rPr>
          <w:rFonts w:ascii="Open Sans" w:eastAsia="Times New Roman" w:hAnsi="Open Sans" w:cs="Open Sans"/>
          <w:color w:val="444444"/>
          <w:sz w:val="26"/>
          <w:szCs w:val="26"/>
          <w:lang w:eastAsia="pl-PL"/>
        </w:rPr>
      </w:pPr>
      <w:r w:rsidRPr="004F2B53">
        <w:rPr>
          <w:rFonts w:ascii="Open Sans" w:eastAsia="Times New Roman" w:hAnsi="Open Sans" w:cs="Open Sans"/>
          <w:color w:val="444444"/>
          <w:sz w:val="26"/>
          <w:szCs w:val="26"/>
          <w:lang w:eastAsia="pl-PL"/>
        </w:rPr>
        <w:t>Lekarz medycyny pracy zadecyduje, czy wymagasz dalszej diagnostyki reumatologicznej, neurologicznej lub ortopedycznej.</w:t>
      </w:r>
    </w:p>
    <w:p w14:paraId="5863E8F3" w14:textId="77777777" w:rsidR="004F2B53" w:rsidRPr="004F2B53" w:rsidRDefault="004F2B53" w:rsidP="004F2B53">
      <w:pPr>
        <w:shd w:val="clear" w:color="auto" w:fill="FFFFFF"/>
        <w:spacing w:before="600" w:after="450" w:line="570" w:lineRule="atLeast"/>
        <w:outlineLvl w:val="1"/>
        <w:rPr>
          <w:rFonts w:ascii="Segoe UI" w:eastAsia="Times New Roman" w:hAnsi="Segoe UI" w:cs="Segoe UI"/>
          <w:color w:val="000000"/>
          <w:sz w:val="48"/>
          <w:szCs w:val="48"/>
          <w:lang w:eastAsia="pl-PL"/>
        </w:rPr>
      </w:pPr>
      <w:r w:rsidRPr="004F2B53">
        <w:rPr>
          <w:rFonts w:ascii="Segoe UI" w:eastAsia="Times New Roman" w:hAnsi="Segoe UI" w:cs="Segoe UI"/>
          <w:color w:val="000000"/>
          <w:sz w:val="48"/>
          <w:szCs w:val="48"/>
          <w:lang w:eastAsia="pl-PL"/>
        </w:rPr>
        <w:lastRenderedPageBreak/>
        <w:t>Co przygotować?</w:t>
      </w:r>
    </w:p>
    <w:p w14:paraId="0BEC9928" w14:textId="77777777" w:rsidR="004F2B53" w:rsidRPr="004F2B53" w:rsidRDefault="004F2B53" w:rsidP="004F2B53">
      <w:pPr>
        <w:shd w:val="clear" w:color="auto" w:fill="FFFFFF"/>
        <w:spacing w:after="390" w:line="240" w:lineRule="auto"/>
        <w:rPr>
          <w:rFonts w:ascii="Open Sans" w:eastAsia="Times New Roman" w:hAnsi="Open Sans" w:cs="Open Sans"/>
          <w:color w:val="444444"/>
          <w:sz w:val="26"/>
          <w:szCs w:val="26"/>
          <w:lang w:eastAsia="pl-PL"/>
        </w:rPr>
      </w:pPr>
      <w:r w:rsidRPr="004F2B53">
        <w:rPr>
          <w:rFonts w:ascii="Open Sans" w:eastAsia="Times New Roman" w:hAnsi="Open Sans" w:cs="Open Sans"/>
          <w:color w:val="444444"/>
          <w:sz w:val="26"/>
          <w:szCs w:val="26"/>
          <w:lang w:eastAsia="pl-PL"/>
        </w:rPr>
        <w:t>Do wizyty potrzebujesz tylko dowodu osobistego!</w:t>
      </w:r>
    </w:p>
    <w:p w14:paraId="0EBC5612" w14:textId="77777777" w:rsidR="004F2B53" w:rsidRPr="004F2B53" w:rsidRDefault="004F2B53" w:rsidP="004F2B53">
      <w:pPr>
        <w:shd w:val="clear" w:color="auto" w:fill="FFFFFF"/>
        <w:spacing w:before="600" w:after="450" w:line="570" w:lineRule="atLeast"/>
        <w:outlineLvl w:val="1"/>
        <w:rPr>
          <w:rFonts w:ascii="Segoe UI" w:eastAsia="Times New Roman" w:hAnsi="Segoe UI" w:cs="Segoe UI"/>
          <w:color w:val="000000"/>
          <w:sz w:val="48"/>
          <w:szCs w:val="48"/>
          <w:lang w:eastAsia="pl-PL"/>
        </w:rPr>
      </w:pPr>
      <w:r w:rsidRPr="004F2B53">
        <w:rPr>
          <w:rFonts w:ascii="Segoe UI" w:eastAsia="Times New Roman" w:hAnsi="Segoe UI" w:cs="Segoe UI"/>
          <w:color w:val="000000"/>
          <w:sz w:val="48"/>
          <w:szCs w:val="48"/>
          <w:lang w:eastAsia="pl-PL"/>
        </w:rPr>
        <w:t>Jak długo będziesz czekać?</w:t>
      </w:r>
    </w:p>
    <w:p w14:paraId="6A3EAF67" w14:textId="77777777" w:rsidR="004F2B53" w:rsidRPr="004F2B53" w:rsidRDefault="004F2B53" w:rsidP="004F2B53">
      <w:pPr>
        <w:shd w:val="clear" w:color="auto" w:fill="FFFFFF"/>
        <w:spacing w:after="390" w:line="240" w:lineRule="auto"/>
        <w:rPr>
          <w:rFonts w:ascii="Open Sans" w:eastAsia="Times New Roman" w:hAnsi="Open Sans" w:cs="Open Sans"/>
          <w:color w:val="444444"/>
          <w:sz w:val="26"/>
          <w:szCs w:val="26"/>
          <w:lang w:eastAsia="pl-PL"/>
        </w:rPr>
      </w:pPr>
      <w:r w:rsidRPr="004F2B53">
        <w:rPr>
          <w:rFonts w:ascii="Open Sans" w:eastAsia="Times New Roman" w:hAnsi="Open Sans" w:cs="Open Sans"/>
          <w:color w:val="444444"/>
          <w:sz w:val="26"/>
          <w:szCs w:val="26"/>
          <w:lang w:eastAsia="pl-PL"/>
        </w:rPr>
        <w:t>Jeżeli Twój zakład pracy zgłosi się do programu, otrzymasz kompleksową diagnostykę przesiewową na miejscu. W przypadku niespecyficznych bólów kręgosłupa wynikających z jego przeciążenia podczas pracy na miejscu zostaniesz przeszkolony, jak unikać bólów kręgosłupa i jakie ćwiczenia rehabilitacyjne należy wykonywać w celu ich zmniejszenia lub uniknięcia. W przypadkach wymagających dalszej diagnostyki dostaniesz skierowanie do reumatologicznego ośrodka koordynującego, który uczestniczy w programie.</w:t>
      </w:r>
    </w:p>
    <w:p w14:paraId="01DBEB79" w14:textId="77777777" w:rsidR="004F2B53" w:rsidRPr="004F2B53" w:rsidRDefault="004F2B53" w:rsidP="004F2B53">
      <w:pPr>
        <w:shd w:val="clear" w:color="auto" w:fill="FFFFFF"/>
        <w:spacing w:before="600" w:after="450" w:line="570" w:lineRule="atLeast"/>
        <w:outlineLvl w:val="1"/>
        <w:rPr>
          <w:rFonts w:ascii="Segoe UI" w:eastAsia="Times New Roman" w:hAnsi="Segoe UI" w:cs="Segoe UI"/>
          <w:color w:val="000000"/>
          <w:sz w:val="48"/>
          <w:szCs w:val="48"/>
          <w:lang w:eastAsia="pl-PL"/>
        </w:rPr>
      </w:pPr>
      <w:r w:rsidRPr="004F2B53">
        <w:rPr>
          <w:rFonts w:ascii="Segoe UI" w:eastAsia="Times New Roman" w:hAnsi="Segoe UI" w:cs="Segoe UI"/>
          <w:color w:val="000000"/>
          <w:sz w:val="48"/>
          <w:szCs w:val="48"/>
          <w:lang w:eastAsia="pl-PL"/>
        </w:rPr>
        <w:t>Co zyskasz?</w:t>
      </w:r>
    </w:p>
    <w:p w14:paraId="6CE52765" w14:textId="77777777" w:rsidR="004F2B53" w:rsidRPr="004F2B53" w:rsidRDefault="004F2B53" w:rsidP="004F2B53">
      <w:pPr>
        <w:numPr>
          <w:ilvl w:val="0"/>
          <w:numId w:val="4"/>
        </w:numPr>
        <w:shd w:val="clear" w:color="auto" w:fill="FFFFFF"/>
        <w:spacing w:before="100" w:beforeAutospacing="1" w:after="100" w:afterAutospacing="1" w:line="240" w:lineRule="auto"/>
        <w:rPr>
          <w:rFonts w:ascii="Open Sans" w:eastAsia="Times New Roman" w:hAnsi="Open Sans" w:cs="Open Sans"/>
          <w:color w:val="444444"/>
          <w:sz w:val="26"/>
          <w:szCs w:val="26"/>
          <w:lang w:eastAsia="pl-PL"/>
        </w:rPr>
      </w:pPr>
      <w:r w:rsidRPr="004F2B53">
        <w:rPr>
          <w:rFonts w:ascii="Open Sans" w:eastAsia="Times New Roman" w:hAnsi="Open Sans" w:cs="Open Sans"/>
          <w:color w:val="444444"/>
          <w:sz w:val="26"/>
          <w:szCs w:val="26"/>
          <w:lang w:eastAsia="pl-PL"/>
        </w:rPr>
        <w:t>Możliwość pozbycia się lub złagodzenia bólu kręgosłupa.</w:t>
      </w:r>
    </w:p>
    <w:p w14:paraId="2E252E81" w14:textId="77777777" w:rsidR="004F2B53" w:rsidRPr="004F2B53" w:rsidRDefault="004F2B53" w:rsidP="004F2B53">
      <w:pPr>
        <w:numPr>
          <w:ilvl w:val="0"/>
          <w:numId w:val="4"/>
        </w:numPr>
        <w:shd w:val="clear" w:color="auto" w:fill="FFFFFF"/>
        <w:spacing w:before="100" w:beforeAutospacing="1" w:after="100" w:afterAutospacing="1" w:line="240" w:lineRule="auto"/>
        <w:rPr>
          <w:rFonts w:ascii="Open Sans" w:eastAsia="Times New Roman" w:hAnsi="Open Sans" w:cs="Open Sans"/>
          <w:color w:val="444444"/>
          <w:sz w:val="26"/>
          <w:szCs w:val="26"/>
          <w:lang w:eastAsia="pl-PL"/>
        </w:rPr>
      </w:pPr>
      <w:r w:rsidRPr="004F2B53">
        <w:rPr>
          <w:rFonts w:ascii="Open Sans" w:eastAsia="Times New Roman" w:hAnsi="Open Sans" w:cs="Open Sans"/>
          <w:color w:val="444444"/>
          <w:sz w:val="26"/>
          <w:szCs w:val="26"/>
          <w:lang w:eastAsia="pl-PL"/>
        </w:rPr>
        <w:t>Porady, co robić, by nie mieć takich dolegliwości.</w:t>
      </w:r>
    </w:p>
    <w:p w14:paraId="6375C920" w14:textId="77777777" w:rsidR="004F2B53" w:rsidRPr="004F2B53" w:rsidRDefault="004F2B53" w:rsidP="004F2B53">
      <w:pPr>
        <w:numPr>
          <w:ilvl w:val="0"/>
          <w:numId w:val="4"/>
        </w:numPr>
        <w:shd w:val="clear" w:color="auto" w:fill="FFFFFF"/>
        <w:spacing w:before="100" w:beforeAutospacing="1" w:after="100" w:afterAutospacing="1" w:line="240" w:lineRule="auto"/>
        <w:rPr>
          <w:rFonts w:ascii="Open Sans" w:eastAsia="Times New Roman" w:hAnsi="Open Sans" w:cs="Open Sans"/>
          <w:color w:val="444444"/>
          <w:sz w:val="26"/>
          <w:szCs w:val="26"/>
          <w:lang w:eastAsia="pl-PL"/>
        </w:rPr>
      </w:pPr>
      <w:r w:rsidRPr="004F2B53">
        <w:rPr>
          <w:rFonts w:ascii="Open Sans" w:eastAsia="Times New Roman" w:hAnsi="Open Sans" w:cs="Open Sans"/>
          <w:color w:val="444444"/>
          <w:sz w:val="26"/>
          <w:szCs w:val="26"/>
          <w:lang w:eastAsia="pl-PL"/>
        </w:rPr>
        <w:t>Wyniki badań, jeśli zostaniesz na nie skierowany.</w:t>
      </w:r>
    </w:p>
    <w:p w14:paraId="38B1CEA8" w14:textId="77777777" w:rsidR="004F2B53" w:rsidRPr="004F2B53" w:rsidRDefault="004F2B53" w:rsidP="004F2B53">
      <w:pPr>
        <w:shd w:val="clear" w:color="auto" w:fill="FFFFFF"/>
        <w:spacing w:before="600" w:after="450" w:line="570" w:lineRule="atLeast"/>
        <w:outlineLvl w:val="1"/>
        <w:rPr>
          <w:rFonts w:ascii="Segoe UI" w:eastAsia="Times New Roman" w:hAnsi="Segoe UI" w:cs="Segoe UI"/>
          <w:color w:val="000000"/>
          <w:sz w:val="48"/>
          <w:szCs w:val="48"/>
          <w:lang w:eastAsia="pl-PL"/>
        </w:rPr>
      </w:pPr>
      <w:r w:rsidRPr="004F2B53">
        <w:rPr>
          <w:rFonts w:ascii="Segoe UI" w:eastAsia="Times New Roman" w:hAnsi="Segoe UI" w:cs="Segoe UI"/>
          <w:color w:val="000000"/>
          <w:sz w:val="48"/>
          <w:szCs w:val="48"/>
          <w:lang w:eastAsia="pl-PL"/>
        </w:rPr>
        <w:t>Szczegółowe informacje o programie</w:t>
      </w:r>
    </w:p>
    <w:p w14:paraId="1851CA71" w14:textId="77777777" w:rsidR="004F2B53" w:rsidRPr="004F2B53" w:rsidRDefault="004F2B53" w:rsidP="004F2B53">
      <w:pPr>
        <w:shd w:val="clear" w:color="auto" w:fill="FFFFFF"/>
        <w:spacing w:after="390" w:line="240" w:lineRule="auto"/>
        <w:rPr>
          <w:rFonts w:ascii="Open Sans" w:eastAsia="Times New Roman" w:hAnsi="Open Sans" w:cs="Open Sans"/>
          <w:color w:val="444444"/>
          <w:sz w:val="26"/>
          <w:szCs w:val="26"/>
          <w:lang w:eastAsia="pl-PL"/>
        </w:rPr>
      </w:pPr>
      <w:r w:rsidRPr="004F2B53">
        <w:rPr>
          <w:rFonts w:ascii="Open Sans" w:eastAsia="Times New Roman" w:hAnsi="Open Sans" w:cs="Open Sans"/>
          <w:color w:val="444444"/>
          <w:sz w:val="26"/>
          <w:szCs w:val="26"/>
          <w:lang w:eastAsia="pl-PL"/>
        </w:rPr>
        <w:t>Głównym celem programu jest zwiększenie wczesnego wykrywania oraz prewencja przewlekłych bólów kręgosłupa wśród osób czynnych zawodowo z terenu całego obszaru Polski poprzez przeprowadzenie działań edukacyjno-diagnostyczno-terapeutycznych.</w:t>
      </w:r>
    </w:p>
    <w:p w14:paraId="0BE2D9DD" w14:textId="77777777" w:rsidR="004F2B53" w:rsidRPr="004F2B53" w:rsidRDefault="004F2B53" w:rsidP="004F2B53">
      <w:pPr>
        <w:shd w:val="clear" w:color="auto" w:fill="FFFFFF"/>
        <w:spacing w:after="390" w:line="240" w:lineRule="auto"/>
        <w:rPr>
          <w:rFonts w:ascii="Open Sans" w:eastAsia="Times New Roman" w:hAnsi="Open Sans" w:cs="Open Sans"/>
          <w:color w:val="444444"/>
          <w:sz w:val="26"/>
          <w:szCs w:val="26"/>
          <w:lang w:eastAsia="pl-PL"/>
        </w:rPr>
      </w:pPr>
      <w:r w:rsidRPr="004F2B53">
        <w:rPr>
          <w:rFonts w:ascii="Open Sans" w:eastAsia="Times New Roman" w:hAnsi="Open Sans" w:cs="Open Sans"/>
          <w:color w:val="444444"/>
          <w:sz w:val="26"/>
          <w:szCs w:val="26"/>
          <w:lang w:eastAsia="pl-PL"/>
        </w:rPr>
        <w:t>Program </w:t>
      </w:r>
      <w:r w:rsidRPr="004F2B53">
        <w:rPr>
          <w:rFonts w:ascii="Open Sans" w:eastAsia="Times New Roman" w:hAnsi="Open Sans" w:cs="Open Sans"/>
          <w:color w:val="444444"/>
          <w:sz w:val="23"/>
          <w:szCs w:val="23"/>
          <w:lang w:eastAsia="pl-PL"/>
        </w:rPr>
        <w:t>POWR</w:t>
      </w:r>
      <w:r w:rsidRPr="004F2B53">
        <w:rPr>
          <w:rFonts w:ascii="Open Sans" w:eastAsia="Times New Roman" w:hAnsi="Open Sans" w:cs="Open Sans"/>
          <w:color w:val="444444"/>
          <w:sz w:val="26"/>
          <w:szCs w:val="26"/>
          <w:lang w:eastAsia="pl-PL"/>
        </w:rPr>
        <w:t>.05.01.00-</w:t>
      </w:r>
      <w:r w:rsidRPr="004F2B53">
        <w:rPr>
          <w:rFonts w:ascii="Open Sans" w:eastAsia="Times New Roman" w:hAnsi="Open Sans" w:cs="Open Sans"/>
          <w:color w:val="444444"/>
          <w:sz w:val="23"/>
          <w:szCs w:val="23"/>
          <w:lang w:eastAsia="pl-PL"/>
        </w:rPr>
        <w:t>IP</w:t>
      </w:r>
      <w:r w:rsidRPr="004F2B53">
        <w:rPr>
          <w:rFonts w:ascii="Open Sans" w:eastAsia="Times New Roman" w:hAnsi="Open Sans" w:cs="Open Sans"/>
          <w:color w:val="444444"/>
          <w:sz w:val="26"/>
          <w:szCs w:val="26"/>
          <w:lang w:eastAsia="pl-PL"/>
        </w:rPr>
        <w:t>.05-00-013/19 pn. Ogólnopolski program profilaktyki przewlekłych bólów kręgosłupa jest współfinasowany przez Unię Europejską ze środków Europejskiego Funduszu Społecznego.</w:t>
      </w:r>
    </w:p>
    <w:p w14:paraId="18CCB214" w14:textId="77777777" w:rsidR="004F2B53" w:rsidRPr="004F2B53" w:rsidRDefault="004F2B53" w:rsidP="004F2B53">
      <w:pPr>
        <w:shd w:val="clear" w:color="auto" w:fill="FFFFFF"/>
        <w:spacing w:before="600" w:after="450" w:line="570" w:lineRule="atLeast"/>
        <w:outlineLvl w:val="1"/>
        <w:rPr>
          <w:rFonts w:ascii="Segoe UI" w:eastAsia="Times New Roman" w:hAnsi="Segoe UI" w:cs="Segoe UI"/>
          <w:color w:val="000000"/>
          <w:sz w:val="48"/>
          <w:szCs w:val="48"/>
          <w:lang w:eastAsia="pl-PL"/>
        </w:rPr>
      </w:pPr>
      <w:r w:rsidRPr="004F2B53">
        <w:rPr>
          <w:rFonts w:ascii="Segoe UI" w:eastAsia="Times New Roman" w:hAnsi="Segoe UI" w:cs="Segoe UI"/>
          <w:color w:val="000000"/>
          <w:sz w:val="48"/>
          <w:szCs w:val="48"/>
          <w:lang w:eastAsia="pl-PL"/>
        </w:rPr>
        <w:lastRenderedPageBreak/>
        <w:t>Podstawa prawna</w:t>
      </w:r>
    </w:p>
    <w:p w14:paraId="7FD864FB" w14:textId="77777777" w:rsidR="004F2B53" w:rsidRPr="004F2B53" w:rsidRDefault="004F2B53" w:rsidP="004F2B53">
      <w:pPr>
        <w:shd w:val="clear" w:color="auto" w:fill="FFFFFF"/>
        <w:spacing w:after="0" w:line="240" w:lineRule="auto"/>
        <w:rPr>
          <w:rFonts w:ascii="Open Sans" w:eastAsia="Times New Roman" w:hAnsi="Open Sans" w:cs="Open Sans"/>
          <w:color w:val="444444"/>
          <w:sz w:val="26"/>
          <w:szCs w:val="26"/>
          <w:lang w:eastAsia="pl-PL"/>
        </w:rPr>
      </w:pPr>
      <w:r w:rsidRPr="004F2B53">
        <w:rPr>
          <w:rFonts w:ascii="Open Sans" w:eastAsia="Times New Roman" w:hAnsi="Open Sans" w:cs="Open Sans"/>
          <w:color w:val="444444"/>
          <w:sz w:val="26"/>
          <w:szCs w:val="26"/>
          <w:lang w:eastAsia="pl-PL"/>
        </w:rPr>
        <w:t>Ustawa z 11 lipca 2014 r. o zasadach realizacji programów w zakresie polityki spójności finansowanych w perspektywie finansowej 2014–2020 (</w:t>
      </w:r>
    </w:p>
    <w:p w14:paraId="76EE6395" w14:textId="77777777" w:rsidR="00FE6DDC" w:rsidRDefault="00FE6DDC"/>
    <w:sectPr w:rsidR="00FE6D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E58DC"/>
    <w:multiLevelType w:val="multilevel"/>
    <w:tmpl w:val="5908F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067DBB"/>
    <w:multiLevelType w:val="multilevel"/>
    <w:tmpl w:val="7250E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EB221E"/>
    <w:multiLevelType w:val="multilevel"/>
    <w:tmpl w:val="31F62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2600DA"/>
    <w:multiLevelType w:val="multilevel"/>
    <w:tmpl w:val="BC047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B53"/>
    <w:rsid w:val="004F2B53"/>
    <w:rsid w:val="00FE6D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A7596"/>
  <w15:chartTrackingRefBased/>
  <w15:docId w15:val="{18792DE5-B2FF-4B37-BF27-D397C2022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4F2B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4F2B53"/>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F2B53"/>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4F2B53"/>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4F2B5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F2B53"/>
    <w:rPr>
      <w:b/>
      <w:bCs/>
    </w:rPr>
  </w:style>
  <w:style w:type="character" w:styleId="Hipercze">
    <w:name w:val="Hyperlink"/>
    <w:basedOn w:val="Domylnaczcionkaakapitu"/>
    <w:uiPriority w:val="99"/>
    <w:semiHidden/>
    <w:unhideWhenUsed/>
    <w:rsid w:val="004F2B53"/>
    <w:rPr>
      <w:color w:val="0000FF"/>
      <w:u w:val="single"/>
    </w:rPr>
  </w:style>
  <w:style w:type="character" w:customStyle="1" w:styleId="caps">
    <w:name w:val="caps"/>
    <w:basedOn w:val="Domylnaczcionkaakapitu"/>
    <w:rsid w:val="004F2B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380050">
      <w:bodyDiv w:val="1"/>
      <w:marLeft w:val="0"/>
      <w:marRight w:val="0"/>
      <w:marTop w:val="0"/>
      <w:marBottom w:val="0"/>
      <w:divBdr>
        <w:top w:val="none" w:sz="0" w:space="0" w:color="auto"/>
        <w:left w:val="none" w:sz="0" w:space="0" w:color="auto"/>
        <w:bottom w:val="none" w:sz="0" w:space="0" w:color="auto"/>
        <w:right w:val="none" w:sz="0" w:space="0" w:color="auto"/>
      </w:divBdr>
    </w:div>
    <w:div w:id="741753184">
      <w:bodyDiv w:val="1"/>
      <w:marLeft w:val="0"/>
      <w:marRight w:val="0"/>
      <w:marTop w:val="0"/>
      <w:marBottom w:val="0"/>
      <w:divBdr>
        <w:top w:val="none" w:sz="0" w:space="0" w:color="auto"/>
        <w:left w:val="none" w:sz="0" w:space="0" w:color="auto"/>
        <w:bottom w:val="none" w:sz="0" w:space="0" w:color="auto"/>
        <w:right w:val="none" w:sz="0" w:space="0" w:color="auto"/>
      </w:divBdr>
      <w:divsChild>
        <w:div w:id="1168714507">
          <w:marLeft w:val="0"/>
          <w:marRight w:val="0"/>
          <w:marTop w:val="0"/>
          <w:marBottom w:val="345"/>
          <w:divBdr>
            <w:top w:val="none" w:sz="0" w:space="0" w:color="auto"/>
            <w:left w:val="none" w:sz="0" w:space="0" w:color="auto"/>
            <w:bottom w:val="none" w:sz="0" w:space="0" w:color="auto"/>
            <w:right w:val="none" w:sz="0" w:space="0" w:color="auto"/>
          </w:divBdr>
          <w:divsChild>
            <w:div w:id="1753625949">
              <w:marLeft w:val="0"/>
              <w:marRight w:val="0"/>
              <w:marTop w:val="0"/>
              <w:marBottom w:val="0"/>
              <w:divBdr>
                <w:top w:val="none" w:sz="0" w:space="0" w:color="auto"/>
                <w:left w:val="none" w:sz="0" w:space="0" w:color="auto"/>
                <w:bottom w:val="none" w:sz="0" w:space="0" w:color="auto"/>
                <w:right w:val="none" w:sz="0" w:space="0" w:color="auto"/>
              </w:divBdr>
              <w:divsChild>
                <w:div w:id="680008205">
                  <w:marLeft w:val="-300"/>
                  <w:marRight w:val="-300"/>
                  <w:marTop w:val="0"/>
                  <w:marBottom w:val="0"/>
                  <w:divBdr>
                    <w:top w:val="none" w:sz="0" w:space="0" w:color="auto"/>
                    <w:left w:val="none" w:sz="0" w:space="0" w:color="auto"/>
                    <w:bottom w:val="none" w:sz="0" w:space="0" w:color="auto"/>
                    <w:right w:val="none" w:sz="0" w:space="0" w:color="auto"/>
                  </w:divBdr>
                  <w:divsChild>
                    <w:div w:id="33411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285956">
          <w:marLeft w:val="0"/>
          <w:marRight w:val="0"/>
          <w:marTop w:val="975"/>
          <w:marBottom w:val="900"/>
          <w:divBdr>
            <w:top w:val="none" w:sz="0" w:space="0" w:color="auto"/>
            <w:left w:val="none" w:sz="0" w:space="0" w:color="auto"/>
            <w:bottom w:val="none" w:sz="0" w:space="0" w:color="auto"/>
            <w:right w:val="none" w:sz="0" w:space="0" w:color="auto"/>
          </w:divBdr>
          <w:divsChild>
            <w:div w:id="20193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acjent.gov.pl/sites/default/files/2019-09/ankieta.pdf"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572</Words>
  <Characters>3432</Characters>
  <Application>Microsoft Office Word</Application>
  <DocSecurity>0</DocSecurity>
  <Lines>28</Lines>
  <Paragraphs>7</Paragraphs>
  <ScaleCrop>false</ScaleCrop>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magdalena.andrzejewska@medpharma.pl</dc:creator>
  <cp:keywords/>
  <dc:description/>
  <cp:lastModifiedBy>magdalena.andrzejewska@medpharma.pl</cp:lastModifiedBy>
  <cp:revision>1</cp:revision>
  <dcterms:created xsi:type="dcterms:W3CDTF">2021-09-03T11:18:00Z</dcterms:created>
  <dcterms:modified xsi:type="dcterms:W3CDTF">2021-09-03T11:20:00Z</dcterms:modified>
</cp:coreProperties>
</file>