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AB7D" w14:textId="77777777" w:rsidR="006A640C" w:rsidRPr="006A640C" w:rsidRDefault="006A640C" w:rsidP="006A640C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6A640C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Profilaktyka 40 Plus</w:t>
      </w:r>
    </w:p>
    <w:p w14:paraId="140899E1" w14:textId="77777777" w:rsidR="006A640C" w:rsidRPr="006A640C" w:rsidRDefault="006A640C" w:rsidP="006A64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inherit" w:eastAsia="Times New Roman" w:hAnsi="inherit" w:cs="Open Sans"/>
          <w:color w:val="1B1B1B"/>
          <w:lang w:eastAsia="pl-PL"/>
        </w:rPr>
        <w:t>Od 1 lipca każdy Polak powyżej 40 roku życia otrzyma jednorazowy dostęp do bezpłatnego pakietu badań diagnostycznych.</w:t>
      </w:r>
    </w:p>
    <w:p w14:paraId="2903FA72" w14:textId="77777777" w:rsidR="006A640C" w:rsidRPr="006A640C" w:rsidRDefault="006A640C" w:rsidP="006A640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Głównym celem programu „Profilaktyka 40 PLUS” jest ocena organizacji i efektywności objęcia świadczeniobiorców od 40. roku życia profilaktyczną diagnostyką w zakresie najczęściej występujących problemów zdrowotnych. Trzeba zauważyć, że w związku z pandemią koronawirusa profilaktyka chorób znacznie spadła z powodu m.in. obniżonej zgłaszalności do lekarzy w 2020 r. Wiele chorób, zwłaszcza w swoim początkowym stadium rozwoju, nie daje niepokojących objawów. Dzięki właśnie badaniom profilaktycznym można wykryć chorobę bardzo wcześnie i uniknąć długotrwałego, a czasem nieskutecznego leczenia, które jest konsekwencją zbyt późnej diagnozy.</w:t>
      </w:r>
    </w:p>
    <w:p w14:paraId="18ABB99D" w14:textId="77777777" w:rsidR="006A640C" w:rsidRPr="006A640C" w:rsidRDefault="006A640C" w:rsidP="006A64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u w:val="single"/>
          <w:lang w:eastAsia="pl-PL"/>
        </w:rPr>
        <w:t>Program będzie realizowany od 1 lipca 2021 r. Zostaną nim objęte wszystkie osoby powyżej 40. roku życia.</w:t>
      </w:r>
    </w:p>
    <w:p w14:paraId="2B87BFFD" w14:textId="77777777" w:rsidR="006A640C" w:rsidRPr="006A640C" w:rsidRDefault="006A640C" w:rsidP="006A640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„Profilaktyka 40 PLUS” zakłada realizację badań diagnostycznych w formie pakietów dedykowanych oddzielnie dla kobiet i mężczyzn oraz pakietu wspólnego.</w:t>
      </w:r>
    </w:p>
    <w:p w14:paraId="11DD21A8" w14:textId="77777777" w:rsidR="006A640C" w:rsidRPr="006A640C" w:rsidRDefault="006A640C" w:rsidP="006A640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</w:pPr>
      <w:r w:rsidRPr="006A640C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Pakiet badań diagnostycznych dla kobiet zawiera:</w:t>
      </w:r>
    </w:p>
    <w:p w14:paraId="6B60EE37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morfologia krwi obwodowej z wzorem odsetkowym i płytkami krwi;</w:t>
      </w:r>
    </w:p>
    <w:p w14:paraId="009F9910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stężenie cholesterolu całkowitego albo kontrolny profil lipidowy;</w:t>
      </w:r>
    </w:p>
    <w:p w14:paraId="05BFAFA4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stężenie glukozy we krwi;</w:t>
      </w:r>
    </w:p>
    <w:p w14:paraId="25C1DC3B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AlAT</w:t>
      </w:r>
      <w:proofErr w:type="spellEnd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AspAT</w:t>
      </w:r>
      <w:proofErr w:type="spellEnd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GGTP;</w:t>
      </w:r>
    </w:p>
    <w:p w14:paraId="192A8482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poziom kreatyniny we krwi;</w:t>
      </w:r>
    </w:p>
    <w:p w14:paraId="0F2A24D7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badanie ogólne moczu;</w:t>
      </w:r>
    </w:p>
    <w:p w14:paraId="5ED41160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poziom kwasu moczowego we krwi;</w:t>
      </w:r>
    </w:p>
    <w:p w14:paraId="08AB7A17" w14:textId="77777777" w:rsidR="006A640C" w:rsidRPr="006A640C" w:rsidRDefault="006A640C" w:rsidP="006A64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krew utajona w kale – metodą immunochemiczną (</w:t>
      </w:r>
      <w:proofErr w:type="spellStart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iFOBT</w:t>
      </w:r>
      <w:proofErr w:type="spellEnd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).</w:t>
      </w:r>
    </w:p>
    <w:p w14:paraId="357776DC" w14:textId="77777777" w:rsidR="006A640C" w:rsidRPr="006A640C" w:rsidRDefault="006A640C" w:rsidP="006A640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</w:pPr>
      <w:r w:rsidRPr="006A640C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Pakiet badań diagnostycznych dla mężczyzn zawiera:</w:t>
      </w:r>
    </w:p>
    <w:p w14:paraId="431799BB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morfologia krwi obwodowej odsetkowym i płytkami krwi;</w:t>
      </w:r>
    </w:p>
    <w:p w14:paraId="7B718388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stężenie cholesterolu całkowitego albo kontrolny profil lipidowy;</w:t>
      </w:r>
    </w:p>
    <w:p w14:paraId="4CCFE820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stężenie glukozy we krwi;</w:t>
      </w:r>
    </w:p>
    <w:p w14:paraId="5F08E6DE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proofErr w:type="spellStart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AlAT</w:t>
      </w:r>
      <w:proofErr w:type="spellEnd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, </w:t>
      </w:r>
      <w:proofErr w:type="spellStart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AspAT</w:t>
      </w:r>
      <w:proofErr w:type="spellEnd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 GGTP;</w:t>
      </w:r>
    </w:p>
    <w:p w14:paraId="738DCB48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poziom kreatyniny we krwi;</w:t>
      </w:r>
    </w:p>
    <w:p w14:paraId="21BC73EE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badanie ogólne moczu;</w:t>
      </w:r>
    </w:p>
    <w:p w14:paraId="55B84528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poziom kwasu moczowego we krwi;</w:t>
      </w:r>
    </w:p>
    <w:p w14:paraId="1941E540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krew utajona w kale – metodą immunochemiczną (</w:t>
      </w:r>
      <w:proofErr w:type="spellStart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iFOBT</w:t>
      </w:r>
      <w:proofErr w:type="spellEnd"/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);</w:t>
      </w:r>
    </w:p>
    <w:p w14:paraId="10049A4D" w14:textId="77777777" w:rsidR="006A640C" w:rsidRPr="006A640C" w:rsidRDefault="006A640C" w:rsidP="006A640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PSA – antygen swoisty dla stercza całkowity.</w:t>
      </w:r>
    </w:p>
    <w:p w14:paraId="1BA02B7B" w14:textId="77777777" w:rsidR="006A640C" w:rsidRPr="006A640C" w:rsidRDefault="006A640C" w:rsidP="006A640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</w:pPr>
      <w:r w:rsidRPr="006A640C">
        <w:rPr>
          <w:rFonts w:ascii="inherit" w:eastAsia="Times New Roman" w:hAnsi="inherit" w:cs="Open Sans"/>
          <w:b/>
          <w:bCs/>
          <w:color w:val="1B1B1B"/>
          <w:sz w:val="39"/>
          <w:szCs w:val="39"/>
          <w:lang w:eastAsia="pl-PL"/>
        </w:rPr>
        <w:t>Pakiet badań diagnostycznych wspólny:</w:t>
      </w:r>
    </w:p>
    <w:p w14:paraId="6AB0C74D" w14:textId="77777777" w:rsidR="006A640C" w:rsidRPr="006A640C" w:rsidRDefault="006A640C" w:rsidP="006A640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pomiar ciśnienia tętniczego;</w:t>
      </w:r>
    </w:p>
    <w:p w14:paraId="1ADAC8F7" w14:textId="77777777" w:rsidR="006A640C" w:rsidRPr="006A640C" w:rsidRDefault="006A640C" w:rsidP="006A640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pomiar masy ciała, wzrostu, obwodu w pasie oraz obliczenie wskaźnika masy ciała (BMI);</w:t>
      </w:r>
    </w:p>
    <w:p w14:paraId="565C6619" w14:textId="77777777" w:rsidR="006A640C" w:rsidRPr="006A640C" w:rsidRDefault="006A640C" w:rsidP="006A640C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ocena miarowości rytmu serc</w:t>
      </w:r>
    </w:p>
    <w:p w14:paraId="4D4FE451" w14:textId="77777777" w:rsidR="006A640C" w:rsidRPr="006A640C" w:rsidRDefault="006A640C" w:rsidP="006A640C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6A640C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Jak zgłosić się na badanie</w:t>
      </w:r>
    </w:p>
    <w:p w14:paraId="0CF6DDC8" w14:textId="678D61B1" w:rsidR="006A640C" w:rsidRPr="006A640C" w:rsidRDefault="006A640C" w:rsidP="006A64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inherit" w:eastAsia="Times New Roman" w:hAnsi="inherit" w:cs="Open Sans"/>
          <w:noProof/>
          <w:color w:val="1B1B1B"/>
          <w:sz w:val="18"/>
          <w:szCs w:val="18"/>
          <w:lang w:eastAsia="pl-PL"/>
        </w:rPr>
        <w:drawing>
          <wp:inline distT="0" distB="0" distL="0" distR="0" wp14:anchorId="26A61A69" wp14:editId="5DFDAAC6">
            <wp:extent cx="5715000" cy="4791075"/>
            <wp:effectExtent l="0" t="0" r="0" b="9525"/>
            <wp:docPr id="1" name="Obraz 1" descr="Jak zgłosić się na b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głosić się na bad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F9C6" w14:textId="77777777" w:rsidR="006A640C" w:rsidRPr="006A640C" w:rsidRDefault="006A640C" w:rsidP="006A640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Do programu pilotażowego kwalifikują się osoby, które m.in odpowiedzą na pytania ankietowe programu pilotażowego za pośrednictwem:</w:t>
      </w:r>
    </w:p>
    <w:p w14:paraId="21C92302" w14:textId="77777777" w:rsidR="006A640C" w:rsidRPr="006A640C" w:rsidRDefault="006A640C" w:rsidP="006A64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FFFFFF"/>
          <w:sz w:val="24"/>
          <w:szCs w:val="24"/>
          <w:shd w:val="clear" w:color="auto" w:fill="2980B9"/>
          <w:lang w:eastAsia="pl-PL"/>
        </w:rPr>
        <w:t>infolinii </w:t>
      </w:r>
      <w:r w:rsidRPr="006A640C">
        <w:rPr>
          <w:rFonts w:ascii="inherit" w:eastAsia="Times New Roman" w:hAnsi="inherit" w:cs="Open Sans"/>
          <w:b/>
          <w:bCs/>
          <w:color w:val="FFFFFF"/>
          <w:sz w:val="24"/>
          <w:szCs w:val="24"/>
          <w:shd w:val="clear" w:color="auto" w:fill="2980B9"/>
          <w:lang w:eastAsia="pl-PL"/>
        </w:rPr>
        <w:t>22 735 39 53 </w:t>
      </w:r>
      <w:r w:rsidRPr="006A640C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- </w:t>
      </w: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(w godzinach 8:00-18:00, koszt połączenia zgodny z taryfą operatora)</w:t>
      </w:r>
    </w:p>
    <w:p w14:paraId="3C50C3CA" w14:textId="77777777" w:rsidR="006A640C" w:rsidRPr="006A640C" w:rsidRDefault="006A640C" w:rsidP="006A640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lub za pośrednictwem </w:t>
      </w:r>
      <w:r w:rsidRPr="006A640C">
        <w:rPr>
          <w:rFonts w:ascii="Open Sans" w:eastAsia="Times New Roman" w:hAnsi="Open Sans" w:cs="Open Sans"/>
          <w:color w:val="FFFFFF"/>
          <w:sz w:val="24"/>
          <w:szCs w:val="24"/>
          <w:shd w:val="clear" w:color="auto" w:fill="2980B9"/>
          <w:lang w:eastAsia="pl-PL"/>
        </w:rPr>
        <w:t>Internetowego Konta Pacjenta.</w:t>
      </w:r>
    </w:p>
    <w:p w14:paraId="017401D7" w14:textId="77777777" w:rsidR="006A640C" w:rsidRPr="006A640C" w:rsidRDefault="006A640C" w:rsidP="006A640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Na podstawie ankiety zostaną ocenione czynniki ryzyka.</w:t>
      </w:r>
    </w:p>
    <w:p w14:paraId="5A774655" w14:textId="77777777" w:rsidR="006A640C" w:rsidRPr="006A640C" w:rsidRDefault="006A640C" w:rsidP="006A640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>Świadczenia opieki zdrowotnej będą udzielane na podstawie skierowania w postaci elektronicznej wystawionego przez system.</w:t>
      </w:r>
    </w:p>
    <w:p w14:paraId="2CD211AF" w14:textId="77777777" w:rsidR="006A640C" w:rsidRPr="006A640C" w:rsidRDefault="006A640C" w:rsidP="006A640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6A640C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Zatem każdy uprawniony będzie mógł skorzystać z pakietu badań diagnostycznych w punkcie, który będzie realizował program „Profilaktyka 40 PLUS”. Wystarczy, że zgłosi się do placówki z dowodem osobistym. Jednocześnie uprawnieni będą mieli prawo wyboru świadczeniodawcy spośród podmiotów, które zawarły umowę z Narodowym Funduszem Zdrowia o realizację programu pilotażowego.</w:t>
      </w:r>
    </w:p>
    <w:p w14:paraId="7989CD55" w14:textId="77777777" w:rsidR="00FE6DDC" w:rsidRDefault="00FE6DDC"/>
    <w:sectPr w:rsidR="00FE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6B3"/>
    <w:multiLevelType w:val="multilevel"/>
    <w:tmpl w:val="4562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D1BD8"/>
    <w:multiLevelType w:val="multilevel"/>
    <w:tmpl w:val="B170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D57E8"/>
    <w:multiLevelType w:val="multilevel"/>
    <w:tmpl w:val="3E5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BD6FF8"/>
    <w:multiLevelType w:val="multilevel"/>
    <w:tmpl w:val="94A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C"/>
    <w:rsid w:val="006A640C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7457"/>
  <w15:chartTrackingRefBased/>
  <w15:docId w15:val="{B08D1E6E-3F57-4C7D-B311-ACBFA97B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6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4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38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magdalena.andrzejewska@medpharma.pl</dc:creator>
  <cp:keywords/>
  <dc:description/>
  <cp:lastModifiedBy>magdalena.andrzejewska@medpharma.pl</cp:lastModifiedBy>
  <cp:revision>1</cp:revision>
  <dcterms:created xsi:type="dcterms:W3CDTF">2021-09-03T11:16:00Z</dcterms:created>
  <dcterms:modified xsi:type="dcterms:W3CDTF">2021-09-03T11:17:00Z</dcterms:modified>
</cp:coreProperties>
</file>