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4D5C" w14:textId="77777777" w:rsidR="005D46AD" w:rsidRDefault="005D46AD">
      <w:pPr>
        <w:pStyle w:val="TreA"/>
      </w:pPr>
    </w:p>
    <w:p w14:paraId="7FC0C2D8" w14:textId="77777777" w:rsidR="005D46AD" w:rsidRPr="00726640" w:rsidRDefault="005D46AD">
      <w:pPr>
        <w:pStyle w:val="TreA"/>
        <w:rPr>
          <w:rFonts w:ascii="Century Gothic" w:hAnsi="Century Gothic"/>
        </w:rPr>
      </w:pPr>
    </w:p>
    <w:p w14:paraId="20FFE590" w14:textId="77777777" w:rsidR="00945AC8" w:rsidRPr="0045604C" w:rsidRDefault="00945AC8">
      <w:pPr>
        <w:pStyle w:val="TreA"/>
        <w:rPr>
          <w:rFonts w:ascii="Arial Unicode MS" w:hAnsi="Arial Unicode MS"/>
          <w:color w:val="204148"/>
          <w:position w:val="24"/>
          <w:u w:color="204148"/>
        </w:rPr>
      </w:pPr>
      <w:r>
        <w:rPr>
          <w:rFonts w:ascii="Arial Unicode MS" w:hAnsi="Arial Unicode MS"/>
          <w:color w:val="204148"/>
          <w:position w:val="24"/>
          <w:u w:color="204148"/>
        </w:rPr>
        <w:t xml:space="preserve"> </w:t>
      </w:r>
    </w:p>
    <w:p w14:paraId="141679FD" w14:textId="23A8D607" w:rsidR="00945AC8" w:rsidRPr="004661E4" w:rsidRDefault="00945AC8" w:rsidP="00C15884">
      <w:pPr>
        <w:pStyle w:val="TreA"/>
        <w:jc w:val="both"/>
        <w:rPr>
          <w:rFonts w:ascii="Cambria" w:hAnsi="Cambria"/>
          <w:color w:val="204148"/>
          <w:position w:val="24"/>
          <w:sz w:val="24"/>
          <w:szCs w:val="24"/>
          <w:u w:color="204148"/>
        </w:rPr>
      </w:pPr>
      <w:r w:rsidRP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                                                                  </w:t>
      </w:r>
      <w:r w:rsid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                </w:t>
      </w:r>
      <w:r w:rsidR="001E667A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</w:t>
      </w:r>
      <w:r w:rsid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</w:t>
      </w:r>
      <w:r w:rsidR="003F0157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Starogard Gdański, </w:t>
      </w:r>
      <w:r w:rsidR="004A4622">
        <w:rPr>
          <w:rFonts w:ascii="Cambria" w:hAnsi="Cambria"/>
          <w:color w:val="204148"/>
          <w:position w:val="24"/>
          <w:sz w:val="24"/>
          <w:szCs w:val="24"/>
          <w:u w:color="204148"/>
        </w:rPr>
        <w:t>1</w:t>
      </w:r>
      <w:r w:rsidR="009D5FD0">
        <w:rPr>
          <w:rFonts w:ascii="Cambria" w:hAnsi="Cambria"/>
          <w:color w:val="204148"/>
          <w:position w:val="24"/>
          <w:sz w:val="24"/>
          <w:szCs w:val="24"/>
          <w:u w:color="204148"/>
        </w:rPr>
        <w:t>8</w:t>
      </w:r>
      <w:r w:rsidR="003A6596">
        <w:rPr>
          <w:rFonts w:ascii="Cambria" w:hAnsi="Cambria"/>
          <w:color w:val="204148"/>
          <w:position w:val="24"/>
          <w:sz w:val="24"/>
          <w:szCs w:val="24"/>
          <w:u w:color="204148"/>
        </w:rPr>
        <w:t>.</w:t>
      </w:r>
      <w:r w:rsidR="004A4622">
        <w:rPr>
          <w:rFonts w:ascii="Cambria" w:hAnsi="Cambria"/>
          <w:color w:val="204148"/>
          <w:position w:val="24"/>
          <w:sz w:val="24"/>
          <w:szCs w:val="24"/>
          <w:u w:color="204148"/>
        </w:rPr>
        <w:t>0</w:t>
      </w:r>
      <w:r w:rsidR="009D5FD0">
        <w:rPr>
          <w:rFonts w:ascii="Cambria" w:hAnsi="Cambria"/>
          <w:color w:val="204148"/>
          <w:position w:val="24"/>
          <w:sz w:val="24"/>
          <w:szCs w:val="24"/>
          <w:u w:color="204148"/>
        </w:rPr>
        <w:t>6</w:t>
      </w:r>
      <w:r w:rsidR="003A6596">
        <w:rPr>
          <w:rFonts w:ascii="Cambria" w:hAnsi="Cambria"/>
          <w:color w:val="204148"/>
          <w:position w:val="24"/>
          <w:sz w:val="24"/>
          <w:szCs w:val="24"/>
          <w:u w:color="204148"/>
        </w:rPr>
        <w:t>.202</w:t>
      </w:r>
      <w:r w:rsidR="004A4622">
        <w:rPr>
          <w:rFonts w:ascii="Cambria" w:hAnsi="Cambria"/>
          <w:color w:val="204148"/>
          <w:position w:val="24"/>
          <w:sz w:val="24"/>
          <w:szCs w:val="24"/>
          <w:u w:color="204148"/>
        </w:rPr>
        <w:t>5</w:t>
      </w:r>
      <w:r w:rsidRP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>r.</w:t>
      </w:r>
    </w:p>
    <w:p w14:paraId="3D52ACFC" w14:textId="77777777" w:rsidR="0081109B" w:rsidRPr="004661E4" w:rsidRDefault="0081109B" w:rsidP="00C15884">
      <w:pPr>
        <w:pStyle w:val="TreA"/>
        <w:jc w:val="both"/>
        <w:rPr>
          <w:rFonts w:ascii="Cambria" w:hAnsi="Cambria"/>
          <w:color w:val="204148"/>
          <w:position w:val="24"/>
          <w:sz w:val="24"/>
          <w:szCs w:val="24"/>
          <w:u w:color="204148"/>
        </w:rPr>
      </w:pPr>
    </w:p>
    <w:p w14:paraId="27C323BA" w14:textId="77777777" w:rsidR="004661E4" w:rsidRPr="001E667A" w:rsidRDefault="001E667A" w:rsidP="001E667A">
      <w:pPr>
        <w:spacing w:line="360" w:lineRule="auto"/>
        <w:jc w:val="center"/>
        <w:rPr>
          <w:rFonts w:ascii="Cambria" w:hAnsi="Cambria"/>
          <w:lang w:val="pl-PL"/>
        </w:rPr>
      </w:pPr>
      <w:r w:rsidRPr="001E667A">
        <w:rPr>
          <w:rFonts w:asciiTheme="minorHAnsi" w:hAnsiTheme="minorHAnsi"/>
          <w:b/>
          <w:color w:val="FF0000"/>
          <w:lang w:val="pl-PL"/>
        </w:rPr>
        <w:t>INFORMACJA O PRZEKROCZENIACH :</w:t>
      </w:r>
    </w:p>
    <w:p w14:paraId="043E6ACB" w14:textId="77777777" w:rsidR="004661E4" w:rsidRPr="001E667A" w:rsidRDefault="004661E4" w:rsidP="001E667A">
      <w:pPr>
        <w:rPr>
          <w:rFonts w:ascii="Cambria" w:hAnsi="Cambria"/>
          <w:i/>
          <w:lang w:val="pl-PL"/>
        </w:rPr>
      </w:pPr>
      <w:r w:rsidRPr="004661E4">
        <w:rPr>
          <w:rFonts w:ascii="Cambria" w:hAnsi="Cambria"/>
          <w:i/>
          <w:lang w:val="pl-PL"/>
        </w:rPr>
        <w:t xml:space="preserve">                                                                                                                    </w:t>
      </w:r>
      <w:r w:rsidRPr="004661E4">
        <w:rPr>
          <w:rFonts w:ascii="Cambria" w:hAnsi="Cambria"/>
          <w:lang w:val="pl-PL"/>
        </w:rPr>
        <w:t xml:space="preserve">                                                                                                   </w:t>
      </w:r>
    </w:p>
    <w:p w14:paraId="6993A783" w14:textId="77777777" w:rsidR="001E667A" w:rsidRPr="00224B41" w:rsidRDefault="004661E4" w:rsidP="001E667A">
      <w:pPr>
        <w:jc w:val="both"/>
        <w:rPr>
          <w:rFonts w:ascii="Calibri" w:hAnsi="Calibri" w:cs="Calibri"/>
          <w:lang w:val="pl-PL"/>
        </w:rPr>
      </w:pPr>
      <w:r w:rsidRPr="00224B41">
        <w:rPr>
          <w:rFonts w:ascii="Calibri" w:hAnsi="Calibri" w:cs="Calibri"/>
          <w:b/>
          <w:lang w:val="pl-PL"/>
        </w:rPr>
        <w:t xml:space="preserve">                                                       </w:t>
      </w:r>
      <w:r w:rsidRPr="00224B41">
        <w:rPr>
          <w:rFonts w:ascii="Calibri" w:hAnsi="Calibri" w:cs="Calibri"/>
          <w:lang w:val="pl-PL"/>
        </w:rPr>
        <w:t xml:space="preserve">                                            </w:t>
      </w:r>
    </w:p>
    <w:p w14:paraId="608E4E84" w14:textId="77777777" w:rsidR="00224B41" w:rsidRPr="00224B41" w:rsidRDefault="00224B41" w:rsidP="00224B41">
      <w:pPr>
        <w:rPr>
          <w:rFonts w:ascii="Calibri" w:hAnsi="Calibri" w:cs="Calibri"/>
          <w:b/>
          <w:color w:val="000000" w:themeColor="text1"/>
          <w:lang w:val="pl-PL"/>
        </w:rPr>
      </w:pPr>
      <w:r w:rsidRPr="00224B41">
        <w:rPr>
          <w:rFonts w:ascii="Calibri" w:hAnsi="Calibri" w:cs="Calibri"/>
          <w:b/>
          <w:color w:val="000000" w:themeColor="text1"/>
          <w:lang w:val="pl-PL"/>
        </w:rPr>
        <w:t>WYKRYTE NIEPRAWIDŁOWOŚCI:</w:t>
      </w:r>
    </w:p>
    <w:p w14:paraId="4E66F671" w14:textId="77777777" w:rsidR="00224B41" w:rsidRPr="00224B41" w:rsidRDefault="00224B41" w:rsidP="00224B41">
      <w:pPr>
        <w:rPr>
          <w:rFonts w:ascii="Calibri" w:hAnsi="Calibri" w:cs="Calibri"/>
          <w:color w:val="000000" w:themeColor="text1"/>
          <w:lang w:val="pl-PL"/>
        </w:rPr>
      </w:pPr>
    </w:p>
    <w:p w14:paraId="5F3BB182" w14:textId="77777777" w:rsidR="009D5FD0" w:rsidRPr="001E667A" w:rsidRDefault="009D5FD0" w:rsidP="009D5FD0">
      <w:pPr>
        <w:rPr>
          <w:rFonts w:ascii="Cambria" w:hAnsi="Cambria" w:cstheme="minorHAnsi"/>
        </w:rPr>
      </w:pPr>
      <w:proofErr w:type="spellStart"/>
      <w:r>
        <w:rPr>
          <w:rFonts w:ascii="Cambria" w:hAnsi="Cambria" w:cstheme="minorHAnsi"/>
        </w:rPr>
        <w:t>Liczba</w:t>
      </w:r>
      <w:proofErr w:type="spellEnd"/>
      <w:r>
        <w:rPr>
          <w:rFonts w:ascii="Cambria" w:hAnsi="Cambria" w:cstheme="minorHAnsi"/>
        </w:rPr>
        <w:t xml:space="preserve"> pseudomonas  norma – 0 -</w:t>
      </w:r>
      <w:proofErr w:type="spellStart"/>
      <w:r>
        <w:rPr>
          <w:rFonts w:ascii="Cambria" w:hAnsi="Cambria" w:cstheme="minorHAnsi"/>
        </w:rPr>
        <w:t>wynik</w:t>
      </w:r>
      <w:proofErr w:type="spellEnd"/>
      <w:r>
        <w:rPr>
          <w:rFonts w:ascii="Cambria" w:hAnsi="Cambria" w:cstheme="minorHAnsi"/>
        </w:rPr>
        <w:t xml:space="preserve"> 50 - </w:t>
      </w:r>
      <w:proofErr w:type="spellStart"/>
      <w:r>
        <w:rPr>
          <w:rFonts w:ascii="Cambria" w:hAnsi="Cambria" w:cstheme="minorHAnsi"/>
        </w:rPr>
        <w:t>niezgodny</w:t>
      </w:r>
      <w:proofErr w:type="spellEnd"/>
    </w:p>
    <w:p w14:paraId="1015BCBE" w14:textId="77777777" w:rsidR="009D5FD0" w:rsidRDefault="009D5FD0" w:rsidP="009D5FD0">
      <w:pPr>
        <w:autoSpaceDE w:val="0"/>
        <w:adjustRightInd w:val="0"/>
        <w:rPr>
          <w:rFonts w:ascii="Cambria" w:eastAsiaTheme="minorHAnsi" w:hAnsi="Cambria" w:cstheme="minorHAnsi"/>
          <w:b/>
          <w:bCs/>
        </w:rPr>
      </w:pPr>
      <w:proofErr w:type="spellStart"/>
      <w:r w:rsidRPr="004661E4">
        <w:rPr>
          <w:rFonts w:ascii="Cambria" w:eastAsia="Times New Roman" w:hAnsi="Cambria" w:cstheme="minorHAnsi"/>
        </w:rPr>
        <w:t>Miejsce</w:t>
      </w:r>
      <w:proofErr w:type="spellEnd"/>
      <w:r w:rsidRPr="004661E4">
        <w:rPr>
          <w:rFonts w:ascii="Cambria" w:eastAsia="Times New Roman" w:hAnsi="Cambria" w:cstheme="minorHAnsi"/>
        </w:rPr>
        <w:t xml:space="preserve"> </w:t>
      </w:r>
      <w:proofErr w:type="spellStart"/>
      <w:r w:rsidRPr="004661E4">
        <w:rPr>
          <w:rFonts w:ascii="Cambria" w:eastAsia="Times New Roman" w:hAnsi="Cambria" w:cstheme="minorHAnsi"/>
        </w:rPr>
        <w:t>pobierania</w:t>
      </w:r>
      <w:proofErr w:type="spellEnd"/>
      <w:r w:rsidRPr="004661E4">
        <w:rPr>
          <w:rFonts w:ascii="Cambria" w:eastAsia="Times New Roman" w:hAnsi="Cambria" w:cstheme="minorHAnsi"/>
        </w:rPr>
        <w:t xml:space="preserve"> </w:t>
      </w:r>
      <w:proofErr w:type="spellStart"/>
      <w:r w:rsidRPr="004661E4">
        <w:rPr>
          <w:rFonts w:ascii="Cambria" w:eastAsia="Times New Roman" w:hAnsi="Cambria" w:cstheme="minorHAnsi"/>
        </w:rPr>
        <w:t>próbki</w:t>
      </w:r>
      <w:proofErr w:type="spellEnd"/>
      <w:r w:rsidRPr="004661E4">
        <w:rPr>
          <w:rFonts w:ascii="Cambria" w:eastAsia="Times New Roman" w:hAnsi="Cambria" w:cstheme="minorHAnsi"/>
        </w:rPr>
        <w:t xml:space="preserve">: </w:t>
      </w:r>
      <w:proofErr w:type="spellStart"/>
      <w:r w:rsidRPr="004661E4">
        <w:rPr>
          <w:rFonts w:ascii="Cambria" w:eastAsiaTheme="minorHAnsi" w:hAnsi="Cambria" w:cstheme="minorHAnsi"/>
          <w:b/>
          <w:bCs/>
        </w:rPr>
        <w:t>woda</w:t>
      </w:r>
      <w:proofErr w:type="spellEnd"/>
      <w:r w:rsidRPr="004661E4">
        <w:rPr>
          <w:rFonts w:ascii="Cambria" w:eastAsiaTheme="minorHAnsi" w:hAnsi="Cambria" w:cstheme="minorHAnsi"/>
          <w:b/>
          <w:bCs/>
        </w:rPr>
        <w:t xml:space="preserve"> z </w:t>
      </w:r>
      <w:proofErr w:type="spellStart"/>
      <w:r>
        <w:rPr>
          <w:rFonts w:ascii="Cambria" w:eastAsiaTheme="minorHAnsi" w:hAnsi="Cambria" w:cstheme="minorHAnsi"/>
          <w:b/>
          <w:bCs/>
        </w:rPr>
        <w:t>niecki</w:t>
      </w:r>
      <w:proofErr w:type="spellEnd"/>
      <w:r>
        <w:rPr>
          <w:rFonts w:ascii="Cambria" w:eastAsiaTheme="minorHAnsi" w:hAnsi="Cambria" w:cstheme="minorHAnsi"/>
          <w:b/>
          <w:bCs/>
        </w:rPr>
        <w:t xml:space="preserve"> </w:t>
      </w:r>
      <w:proofErr w:type="spellStart"/>
      <w:r>
        <w:rPr>
          <w:rFonts w:ascii="Cambria" w:eastAsiaTheme="minorHAnsi" w:hAnsi="Cambria" w:cstheme="minorHAnsi"/>
          <w:b/>
          <w:bCs/>
        </w:rPr>
        <w:t>basenowej</w:t>
      </w:r>
      <w:proofErr w:type="spellEnd"/>
    </w:p>
    <w:p w14:paraId="3E26FFFD" w14:textId="77777777" w:rsidR="000E5D97" w:rsidRDefault="000E5D97" w:rsidP="000E5D97">
      <w:pPr>
        <w:autoSpaceDE w:val="0"/>
        <w:adjustRightInd w:val="0"/>
        <w:rPr>
          <w:rFonts w:ascii="Cambria" w:eastAsiaTheme="minorHAnsi" w:hAnsi="Cambria" w:cstheme="minorHAnsi"/>
          <w:b/>
          <w:bCs/>
        </w:rPr>
      </w:pPr>
    </w:p>
    <w:p w14:paraId="7FA823C9" w14:textId="77777777" w:rsidR="009E49FB" w:rsidRPr="00224B41" w:rsidRDefault="009E49FB" w:rsidP="004661E4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7071CA02" w14:textId="77777777" w:rsidR="00224B41" w:rsidRPr="00224B41" w:rsidRDefault="00224B41" w:rsidP="00224B41">
      <w:pPr>
        <w:pStyle w:val="Domylnie"/>
        <w:jc w:val="both"/>
        <w:rPr>
          <w:rFonts w:cs="Calibri"/>
          <w:b/>
          <w:color w:val="000000" w:themeColor="text1"/>
          <w:sz w:val="24"/>
          <w:szCs w:val="24"/>
        </w:rPr>
      </w:pPr>
      <w:r w:rsidRPr="00224B41">
        <w:rPr>
          <w:rFonts w:cs="Calibri"/>
          <w:b/>
          <w:color w:val="000000" w:themeColor="text1"/>
          <w:sz w:val="24"/>
          <w:szCs w:val="24"/>
        </w:rPr>
        <w:t>PODJĘTE DZIAŁANIA NAPRAWCZE:</w:t>
      </w:r>
    </w:p>
    <w:p w14:paraId="6E26C411" w14:textId="77777777" w:rsidR="009D5FD0" w:rsidRPr="00F54906" w:rsidRDefault="00224B41" w:rsidP="009D5FD0">
      <w:pPr>
        <w:pStyle w:val="Domylnie"/>
        <w:numPr>
          <w:ilvl w:val="0"/>
          <w:numId w:val="1"/>
        </w:numPr>
        <w:jc w:val="both"/>
        <w:rPr>
          <w:rFonts w:cs="Calibri"/>
          <w:bCs/>
          <w:color w:val="000000" w:themeColor="text1"/>
          <w:sz w:val="24"/>
          <w:szCs w:val="24"/>
        </w:rPr>
      </w:pPr>
      <w:r w:rsidRPr="00224B41">
        <w:rPr>
          <w:rFonts w:cs="Calibri"/>
          <w:color w:val="000000" w:themeColor="text1"/>
          <w:sz w:val="24"/>
          <w:szCs w:val="24"/>
        </w:rPr>
        <w:t xml:space="preserve">    </w:t>
      </w:r>
      <w:r w:rsidR="009D5FD0">
        <w:rPr>
          <w:rFonts w:cs="Calibri"/>
          <w:bCs/>
          <w:color w:val="000000" w:themeColor="text1"/>
          <w:sz w:val="24"/>
          <w:szCs w:val="24"/>
        </w:rPr>
        <w:t>18</w:t>
      </w:r>
      <w:r w:rsidR="009D5FD0" w:rsidRPr="00F54906">
        <w:rPr>
          <w:rFonts w:cs="Calibri"/>
          <w:bCs/>
          <w:color w:val="000000" w:themeColor="text1"/>
          <w:sz w:val="24"/>
          <w:szCs w:val="24"/>
        </w:rPr>
        <w:t>.0</w:t>
      </w:r>
      <w:r w:rsidR="009D5FD0">
        <w:rPr>
          <w:rFonts w:cs="Calibri"/>
          <w:bCs/>
          <w:color w:val="000000" w:themeColor="text1"/>
          <w:sz w:val="24"/>
          <w:szCs w:val="24"/>
        </w:rPr>
        <w:t>6</w:t>
      </w:r>
      <w:r w:rsidR="009D5FD0" w:rsidRPr="00F54906">
        <w:rPr>
          <w:rFonts w:cs="Calibri"/>
          <w:bCs/>
          <w:color w:val="000000" w:themeColor="text1"/>
          <w:sz w:val="24"/>
          <w:szCs w:val="24"/>
        </w:rPr>
        <w:t>.202</w:t>
      </w:r>
      <w:r w:rsidR="009D5FD0">
        <w:rPr>
          <w:rFonts w:cs="Calibri"/>
          <w:bCs/>
          <w:color w:val="000000" w:themeColor="text1"/>
          <w:sz w:val="24"/>
          <w:szCs w:val="24"/>
        </w:rPr>
        <w:t>5</w:t>
      </w:r>
      <w:r w:rsidR="009D5FD0" w:rsidRPr="00F54906">
        <w:rPr>
          <w:rFonts w:cs="Calibri"/>
          <w:bCs/>
          <w:color w:val="000000" w:themeColor="text1"/>
          <w:sz w:val="24"/>
          <w:szCs w:val="24"/>
        </w:rPr>
        <w:t xml:space="preserve">r. </w:t>
      </w:r>
      <w:r w:rsidR="009D5FD0">
        <w:rPr>
          <w:rFonts w:cs="Calibri"/>
          <w:bCs/>
          <w:color w:val="000000" w:themeColor="text1"/>
          <w:sz w:val="24"/>
          <w:szCs w:val="24"/>
        </w:rPr>
        <w:t>–</w:t>
      </w:r>
      <w:r w:rsidR="009D5FD0" w:rsidRPr="00F54906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9D5FD0">
        <w:rPr>
          <w:rFonts w:cs="Calibri"/>
          <w:bCs/>
          <w:color w:val="000000" w:themeColor="text1"/>
          <w:sz w:val="24"/>
          <w:szCs w:val="24"/>
        </w:rPr>
        <w:t>po otrzymaniu wyników wody z badanych miejsc, podjęto decyzję o wyłączeniu niecki z użytku publicznego</w:t>
      </w:r>
    </w:p>
    <w:p w14:paraId="603CAC25" w14:textId="77777777" w:rsidR="009D5FD0" w:rsidRPr="006074B9" w:rsidRDefault="009D5FD0" w:rsidP="009D5FD0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18.06.2025</w:t>
      </w:r>
      <w:r w:rsidRPr="00224B41">
        <w:rPr>
          <w:rFonts w:cs="Calibri"/>
          <w:color w:val="000000" w:themeColor="text1"/>
          <w:sz w:val="24"/>
          <w:szCs w:val="24"/>
        </w:rPr>
        <w:t xml:space="preserve">r. </w:t>
      </w:r>
      <w:r>
        <w:rPr>
          <w:rFonts w:cs="Calibri"/>
          <w:color w:val="000000" w:themeColor="text1"/>
          <w:sz w:val="24"/>
          <w:szCs w:val="24"/>
        </w:rPr>
        <w:t xml:space="preserve">– 20.06.25r. nastąpiło </w:t>
      </w:r>
      <w:r w:rsidRPr="00224B41">
        <w:rPr>
          <w:rFonts w:cs="Calibri"/>
          <w:color w:val="000000" w:themeColor="text1"/>
          <w:sz w:val="24"/>
          <w:szCs w:val="24"/>
        </w:rPr>
        <w:t>całkowicie usunię</w:t>
      </w:r>
      <w:r>
        <w:rPr>
          <w:rFonts w:cs="Calibri"/>
          <w:color w:val="000000" w:themeColor="text1"/>
          <w:sz w:val="24"/>
          <w:szCs w:val="24"/>
        </w:rPr>
        <w:t>cie</w:t>
      </w:r>
      <w:r w:rsidRPr="00224B41">
        <w:rPr>
          <w:rFonts w:cs="Calibri"/>
          <w:color w:val="000000" w:themeColor="text1"/>
          <w:sz w:val="24"/>
          <w:szCs w:val="24"/>
        </w:rPr>
        <w:t xml:space="preserve"> wod</w:t>
      </w:r>
      <w:r>
        <w:rPr>
          <w:rFonts w:cs="Calibri"/>
          <w:color w:val="000000" w:themeColor="text1"/>
          <w:sz w:val="24"/>
          <w:szCs w:val="24"/>
        </w:rPr>
        <w:t>y</w:t>
      </w:r>
      <w:r w:rsidRPr="00224B41">
        <w:rPr>
          <w:rFonts w:cs="Calibri"/>
          <w:color w:val="000000" w:themeColor="text1"/>
          <w:sz w:val="24"/>
          <w:szCs w:val="24"/>
        </w:rPr>
        <w:t xml:space="preserve"> z</w:t>
      </w:r>
      <w:r>
        <w:rPr>
          <w:rFonts w:cs="Calibri"/>
          <w:color w:val="000000" w:themeColor="text1"/>
          <w:sz w:val="24"/>
          <w:szCs w:val="24"/>
        </w:rPr>
        <w:t xml:space="preserve"> filtra oraz z niecki </w:t>
      </w:r>
      <w:proofErr w:type="spellStart"/>
      <w:r>
        <w:rPr>
          <w:rFonts w:cs="Calibri"/>
          <w:color w:val="000000" w:themeColor="text1"/>
          <w:sz w:val="24"/>
          <w:szCs w:val="24"/>
        </w:rPr>
        <w:t>podbasenowej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 po czym  zlecono wyczyszczenie całego obszaru przeznaczonego dla kąpiących się osób ( użyto środków </w:t>
      </w:r>
      <w:proofErr w:type="spellStart"/>
      <w:r>
        <w:rPr>
          <w:rFonts w:cs="Calibri"/>
          <w:color w:val="000000" w:themeColor="text1"/>
          <w:sz w:val="24"/>
          <w:szCs w:val="24"/>
        </w:rPr>
        <w:t>SaunaReiniger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Calibri"/>
          <w:color w:val="000000" w:themeColor="text1"/>
          <w:sz w:val="24"/>
          <w:szCs w:val="24"/>
        </w:rPr>
        <w:t>Chemosan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Calibri"/>
          <w:color w:val="000000" w:themeColor="text1"/>
          <w:sz w:val="24"/>
          <w:szCs w:val="24"/>
        </w:rPr>
        <w:t>Keraklin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Calibri"/>
          <w:color w:val="000000" w:themeColor="text1"/>
          <w:sz w:val="24"/>
          <w:szCs w:val="24"/>
        </w:rPr>
        <w:t>Vinox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oraz </w:t>
      </w:r>
      <w:proofErr w:type="spellStart"/>
      <w:r>
        <w:rPr>
          <w:rFonts w:cs="Calibri"/>
          <w:color w:val="000000" w:themeColor="text1"/>
          <w:sz w:val="24"/>
          <w:szCs w:val="24"/>
        </w:rPr>
        <w:t>powerfix</w:t>
      </w:r>
      <w:proofErr w:type="spellEnd"/>
      <w:r>
        <w:rPr>
          <w:rFonts w:cs="Calibri"/>
          <w:color w:val="000000" w:themeColor="text1"/>
          <w:sz w:val="24"/>
          <w:szCs w:val="24"/>
        </w:rPr>
        <w:t>) Wszystkie kratki oraz sanitariaty mieszczące się na terenie kompleksu zostały gruntownie umyte.</w:t>
      </w:r>
    </w:p>
    <w:p w14:paraId="12A4FDE8" w14:textId="77777777" w:rsidR="009D5FD0" w:rsidRPr="006074B9" w:rsidRDefault="009D5FD0" w:rsidP="009D5FD0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Do dezynfekcji basenu zastosowano następujące środki:  </w:t>
      </w:r>
      <w:proofErr w:type="spellStart"/>
      <w:r>
        <w:rPr>
          <w:rFonts w:cs="Calibri"/>
          <w:color w:val="000000" w:themeColor="text1"/>
          <w:sz w:val="24"/>
          <w:szCs w:val="24"/>
        </w:rPr>
        <w:t>Mexacid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X, </w:t>
      </w:r>
      <w:proofErr w:type="spellStart"/>
      <w:r>
        <w:rPr>
          <w:rFonts w:cs="Calibri"/>
          <w:color w:val="000000" w:themeColor="text1"/>
          <w:sz w:val="24"/>
          <w:szCs w:val="24"/>
        </w:rPr>
        <w:t>Armex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5, Koagulant, </w:t>
      </w:r>
    </w:p>
    <w:p w14:paraId="5EAD676D" w14:textId="77777777" w:rsidR="009D5FD0" w:rsidRPr="005423FC" w:rsidRDefault="009D5FD0" w:rsidP="009D5FD0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20.06.2025r. - Zastosowano zwiększone stężenie chloru na filtrze basenowym przez 12h z wyłączeniem z obiegu</w:t>
      </w:r>
    </w:p>
    <w:p w14:paraId="3D6598A4" w14:textId="77777777" w:rsidR="009D5FD0" w:rsidRPr="009D5FD0" w:rsidRDefault="009D5FD0" w:rsidP="009D5FD0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20.06.2025r. - </w:t>
      </w:r>
      <w:r w:rsidRPr="00224B41">
        <w:rPr>
          <w:rFonts w:cs="Calibri"/>
          <w:color w:val="000000" w:themeColor="text1"/>
          <w:sz w:val="24"/>
          <w:szCs w:val="24"/>
        </w:rPr>
        <w:t>wpuszczono świeżą wodę</w:t>
      </w:r>
      <w:r>
        <w:rPr>
          <w:rFonts w:cs="Calibri"/>
          <w:color w:val="000000" w:themeColor="text1"/>
          <w:sz w:val="24"/>
          <w:szCs w:val="24"/>
        </w:rPr>
        <w:t xml:space="preserve"> i dodano zwiększoną dawkę środków chemicznych- stabilizowany podchloryn sodu oraz Alba Super. Przez 24h środki krążyły w systemie cyrkulacji. Zabieg powtórzono dwukrotnie</w:t>
      </w:r>
    </w:p>
    <w:p w14:paraId="4D7479D8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49191948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0658F501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4BC9F023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49D9AC0C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2210F7A1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00E44520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3F907A30" w14:textId="77777777" w:rsidR="009D5FD0" w:rsidRDefault="009D5FD0" w:rsidP="009D5FD0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00E57C9A" w14:textId="77777777" w:rsidR="009D5FD0" w:rsidRPr="006074B9" w:rsidRDefault="009D5FD0" w:rsidP="009D5FD0">
      <w:pPr>
        <w:pStyle w:val="Domylnie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7D9D8F76" w14:textId="77777777" w:rsidR="009D5FD0" w:rsidRPr="005608CE" w:rsidRDefault="009D5FD0" w:rsidP="009D5FD0">
      <w:pPr>
        <w:pStyle w:val="Domylnie"/>
        <w:ind w:left="72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20959170" w14:textId="77777777" w:rsidR="009D5FD0" w:rsidRPr="00FF385F" w:rsidRDefault="009D5FD0" w:rsidP="009D5FD0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23.06.2025r. ponownie napełniono cały system wodą i powrócono do ustawień chemicznych parametrów w dawce automatycznej miary</w:t>
      </w:r>
    </w:p>
    <w:p w14:paraId="24F93B00" w14:textId="77777777" w:rsidR="009D5FD0" w:rsidRPr="00BD2BE6" w:rsidRDefault="009D5FD0" w:rsidP="009D5FD0">
      <w:pPr>
        <w:pStyle w:val="Domylni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18.06.2025</w:t>
      </w:r>
      <w:r w:rsidRPr="00BD2BE6">
        <w:rPr>
          <w:color w:val="000000" w:themeColor="text1"/>
        </w:rPr>
        <w:t xml:space="preserve">r. umieszczono informacje dotyczące wystąpienia nieprawidłowych parametrów wody w szatni basenowej ( pod tablicą „wyniki wody”)na terenie kompleksu basenowego </w:t>
      </w:r>
      <w:r>
        <w:rPr>
          <w:color w:val="000000" w:themeColor="text1"/>
        </w:rPr>
        <w:t>– po otrzymaniu wyników w formie papierowej</w:t>
      </w:r>
    </w:p>
    <w:p w14:paraId="08592327" w14:textId="77777777" w:rsidR="009D5FD0" w:rsidRPr="004678E7" w:rsidRDefault="009D5FD0" w:rsidP="009D5FD0">
      <w:pPr>
        <w:pStyle w:val="Domylnie"/>
        <w:numPr>
          <w:ilvl w:val="0"/>
          <w:numId w:val="1"/>
        </w:numPr>
        <w:jc w:val="both"/>
        <w:rPr>
          <w:rStyle w:val="Hipercze"/>
          <w:color w:val="000000" w:themeColor="text1"/>
        </w:rPr>
      </w:pPr>
      <w:r>
        <w:rPr>
          <w:color w:val="000000" w:themeColor="text1"/>
        </w:rPr>
        <w:t xml:space="preserve"> 18.06.2025r. zostało zlecone umieszczenie wyników basenowych online </w:t>
      </w:r>
      <w:r w:rsidRPr="00D914F4">
        <w:rPr>
          <w:color w:val="000000" w:themeColor="text1"/>
        </w:rPr>
        <w:t xml:space="preserve">na stronie internetowej </w:t>
      </w:r>
      <w:hyperlink r:id="rId7" w:history="1">
        <w:r w:rsidRPr="00327999">
          <w:rPr>
            <w:rStyle w:val="Hipercze"/>
          </w:rPr>
          <w:t>www.medpharma.pl</w:t>
        </w:r>
      </w:hyperlink>
    </w:p>
    <w:p w14:paraId="0D8508F4" w14:textId="5EA652D4" w:rsidR="004A4622" w:rsidRPr="004661E4" w:rsidRDefault="004A4622" w:rsidP="004A4622">
      <w:pPr>
        <w:pStyle w:val="Domylnie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6B7A86BE" w14:textId="2E72C803" w:rsidR="009D5FD0" w:rsidRDefault="009D5FD0" w:rsidP="009D5FD0">
      <w:pPr>
        <w:autoSpaceDE w:val="0"/>
        <w:adjustRightInd w:val="0"/>
        <w:rPr>
          <w:rFonts w:ascii="Calibri" w:eastAsiaTheme="minorHAnsi" w:hAnsi="Calibri" w:cs="Calibri"/>
          <w:b/>
          <w:bCs/>
          <w:color w:val="FF0000"/>
        </w:rPr>
      </w:pPr>
      <w:proofErr w:type="spellStart"/>
      <w:r w:rsidRPr="0016371B">
        <w:rPr>
          <w:rFonts w:ascii="Calibri" w:eastAsiaTheme="minorHAnsi" w:hAnsi="Calibri" w:cs="Calibri"/>
          <w:b/>
          <w:bCs/>
          <w:color w:val="FF0000"/>
        </w:rPr>
        <w:t>Zlecono</w:t>
      </w:r>
      <w:proofErr w:type="spellEnd"/>
      <w:r w:rsidRPr="0016371B">
        <w:rPr>
          <w:rFonts w:ascii="Calibri" w:eastAsiaTheme="minorHAnsi" w:hAnsi="Calibri" w:cs="Calibri"/>
          <w:b/>
          <w:bCs/>
          <w:color w:val="FF0000"/>
        </w:rPr>
        <w:t xml:space="preserve"> </w:t>
      </w:r>
      <w:proofErr w:type="spellStart"/>
      <w:r w:rsidRPr="0016371B">
        <w:rPr>
          <w:rFonts w:ascii="Calibri" w:eastAsiaTheme="minorHAnsi" w:hAnsi="Calibri" w:cs="Calibri"/>
          <w:b/>
          <w:bCs/>
          <w:color w:val="FF0000"/>
        </w:rPr>
        <w:t>dodatkowy</w:t>
      </w:r>
      <w:proofErr w:type="spellEnd"/>
      <w:r w:rsidRPr="0016371B">
        <w:rPr>
          <w:rFonts w:ascii="Calibri" w:eastAsiaTheme="minorHAnsi" w:hAnsi="Calibri" w:cs="Calibri"/>
          <w:b/>
          <w:bCs/>
          <w:color w:val="FF0000"/>
        </w:rPr>
        <w:t xml:space="preserve"> </w:t>
      </w:r>
      <w:proofErr w:type="spellStart"/>
      <w:r w:rsidRPr="0016371B">
        <w:rPr>
          <w:rFonts w:ascii="Calibri" w:eastAsiaTheme="minorHAnsi" w:hAnsi="Calibri" w:cs="Calibri"/>
          <w:b/>
          <w:bCs/>
          <w:color w:val="FF0000"/>
        </w:rPr>
        <w:t>pobór</w:t>
      </w:r>
      <w:proofErr w:type="spellEnd"/>
      <w:r w:rsidRPr="0016371B">
        <w:rPr>
          <w:rFonts w:ascii="Calibri" w:eastAsiaTheme="minorHAnsi" w:hAnsi="Calibri" w:cs="Calibri"/>
          <w:b/>
          <w:bCs/>
          <w:color w:val="FF0000"/>
        </w:rPr>
        <w:t xml:space="preserve"> </w:t>
      </w:r>
      <w:proofErr w:type="spellStart"/>
      <w:r w:rsidRPr="0016371B">
        <w:rPr>
          <w:rFonts w:ascii="Calibri" w:eastAsiaTheme="minorHAnsi" w:hAnsi="Calibri" w:cs="Calibri"/>
          <w:b/>
          <w:bCs/>
          <w:color w:val="FF0000"/>
        </w:rPr>
        <w:t>wody</w:t>
      </w:r>
      <w:proofErr w:type="spellEnd"/>
      <w:r w:rsidRPr="0016371B">
        <w:rPr>
          <w:rFonts w:ascii="Calibri" w:eastAsiaTheme="minorHAnsi" w:hAnsi="Calibri" w:cs="Calibri"/>
          <w:b/>
          <w:bCs/>
          <w:color w:val="FF0000"/>
        </w:rPr>
        <w:t xml:space="preserve"> na </w:t>
      </w:r>
      <w:proofErr w:type="spellStart"/>
      <w:r w:rsidRPr="0016371B">
        <w:rPr>
          <w:rFonts w:ascii="Calibri" w:eastAsiaTheme="minorHAnsi" w:hAnsi="Calibri" w:cs="Calibri"/>
          <w:b/>
          <w:bCs/>
          <w:color w:val="FF0000"/>
        </w:rPr>
        <w:t>dzień</w:t>
      </w:r>
      <w:proofErr w:type="spellEnd"/>
      <w:r w:rsidRPr="0016371B">
        <w:rPr>
          <w:rFonts w:ascii="Calibri" w:eastAsiaTheme="minorHAnsi" w:hAnsi="Calibri" w:cs="Calibri"/>
          <w:b/>
          <w:bCs/>
          <w:color w:val="FF0000"/>
        </w:rPr>
        <w:t xml:space="preserve"> </w:t>
      </w:r>
      <w:r>
        <w:rPr>
          <w:rFonts w:ascii="Calibri" w:eastAsiaTheme="minorHAnsi" w:hAnsi="Calibri" w:cs="Calibri"/>
          <w:b/>
          <w:bCs/>
          <w:color w:val="FF0000"/>
        </w:rPr>
        <w:t>24</w:t>
      </w:r>
      <w:r w:rsidRPr="0016371B">
        <w:rPr>
          <w:rFonts w:ascii="Calibri" w:eastAsiaTheme="minorHAnsi" w:hAnsi="Calibri" w:cs="Calibri"/>
          <w:b/>
          <w:bCs/>
          <w:color w:val="FF0000"/>
        </w:rPr>
        <w:t>.0</w:t>
      </w:r>
      <w:r>
        <w:rPr>
          <w:rFonts w:ascii="Calibri" w:eastAsiaTheme="minorHAnsi" w:hAnsi="Calibri" w:cs="Calibri"/>
          <w:b/>
          <w:bCs/>
          <w:color w:val="FF0000"/>
        </w:rPr>
        <w:t>6</w:t>
      </w:r>
      <w:r w:rsidRPr="0016371B">
        <w:rPr>
          <w:rFonts w:ascii="Calibri" w:eastAsiaTheme="minorHAnsi" w:hAnsi="Calibri" w:cs="Calibri"/>
          <w:b/>
          <w:bCs/>
          <w:color w:val="FF0000"/>
        </w:rPr>
        <w:t>.202</w:t>
      </w:r>
      <w:r>
        <w:rPr>
          <w:rFonts w:ascii="Calibri" w:eastAsiaTheme="minorHAnsi" w:hAnsi="Calibri" w:cs="Calibri"/>
          <w:b/>
          <w:bCs/>
          <w:color w:val="FF0000"/>
        </w:rPr>
        <w:t>5</w:t>
      </w:r>
      <w:r w:rsidRPr="0016371B">
        <w:rPr>
          <w:rFonts w:ascii="Calibri" w:eastAsiaTheme="minorHAnsi" w:hAnsi="Calibri" w:cs="Calibri"/>
          <w:b/>
          <w:bCs/>
          <w:color w:val="FF0000"/>
        </w:rPr>
        <w:t>r.</w:t>
      </w:r>
    </w:p>
    <w:p w14:paraId="6F4D7F85" w14:textId="43B53136" w:rsidR="00224B41" w:rsidRDefault="00224B41" w:rsidP="00224B41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0B220562" w14:textId="77777777" w:rsidR="0097587E" w:rsidRDefault="0097587E" w:rsidP="00224B41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33354204" w14:textId="77777777" w:rsidR="00224B41" w:rsidRPr="004661E4" w:rsidRDefault="00224B41" w:rsidP="004661E4">
      <w:pPr>
        <w:pStyle w:val="Domylnie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D325CE3" w14:textId="77777777" w:rsidR="004661E4" w:rsidRPr="004661E4" w:rsidRDefault="004661E4" w:rsidP="004661E4">
      <w:pPr>
        <w:rPr>
          <w:rFonts w:ascii="Cambria" w:hAnsi="Cambria"/>
          <w:color w:val="000000" w:themeColor="text1"/>
          <w:lang w:val="pl-PL"/>
        </w:rPr>
      </w:pPr>
      <w:r w:rsidRPr="004661E4">
        <w:rPr>
          <w:rFonts w:ascii="Cambria" w:hAnsi="Cambria"/>
          <w:color w:val="000000" w:themeColor="text1"/>
          <w:lang w:val="pl-PL"/>
        </w:rPr>
        <w:t xml:space="preserve">    </w:t>
      </w:r>
    </w:p>
    <w:p w14:paraId="3022243E" w14:textId="77777777" w:rsidR="004661E4" w:rsidRPr="004661E4" w:rsidRDefault="004661E4" w:rsidP="004661E4">
      <w:pPr>
        <w:rPr>
          <w:rFonts w:ascii="Cambria" w:hAnsi="Cambria" w:cstheme="minorHAnsi"/>
          <w:b/>
          <w:color w:val="000000" w:themeColor="text1"/>
          <w:lang w:val="pl-PL"/>
        </w:rPr>
      </w:pPr>
    </w:p>
    <w:p w14:paraId="28D525B5" w14:textId="77777777" w:rsidR="00945AC8" w:rsidRDefault="00945AC8" w:rsidP="00C15884">
      <w:pPr>
        <w:pStyle w:val="TreA"/>
        <w:jc w:val="both"/>
        <w:rPr>
          <w:rFonts w:ascii="Arial Unicode MS" w:hAnsi="Arial Unicode MS"/>
          <w:color w:val="204148"/>
          <w:position w:val="24"/>
          <w:u w:color="204148"/>
        </w:rPr>
      </w:pPr>
    </w:p>
    <w:p w14:paraId="141459AA" w14:textId="77777777" w:rsidR="005D46AD" w:rsidRDefault="00945AC8">
      <w:pPr>
        <w:pStyle w:val="TreA"/>
      </w:pPr>
      <w:r>
        <w:rPr>
          <w:rFonts w:ascii="Arial Unicode MS" w:hAnsi="Arial Unicode MS"/>
          <w:color w:val="204148"/>
          <w:position w:val="24"/>
          <w:u w:color="204148"/>
        </w:rPr>
        <w:t xml:space="preserve">                                 </w:t>
      </w:r>
      <w:r w:rsidR="006D73C2">
        <w:rPr>
          <w:rFonts w:ascii="Arial Unicode MS" w:hAnsi="Arial Unicode MS"/>
          <w:color w:val="204148"/>
          <w:position w:val="24"/>
          <w:u w:color="204148"/>
        </w:rPr>
        <w:br w:type="page"/>
      </w:r>
    </w:p>
    <w:sectPr w:rsidR="005D46AD" w:rsidSect="005D46A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7403" w14:textId="77777777" w:rsidR="00F177E1" w:rsidRDefault="00F177E1" w:rsidP="005D46AD">
      <w:r>
        <w:separator/>
      </w:r>
    </w:p>
  </w:endnote>
  <w:endnote w:type="continuationSeparator" w:id="0">
    <w:p w14:paraId="44DDCBB0" w14:textId="77777777" w:rsidR="00F177E1" w:rsidRDefault="00F177E1" w:rsidP="005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fia Pro Bold">
    <w:altName w:val="Times New Roman"/>
    <w:charset w:val="00"/>
    <w:family w:val="roman"/>
    <w:pitch w:val="default"/>
  </w:font>
  <w:font w:name="Sofia Pro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CDAA" w14:textId="77777777" w:rsidR="005D46AD" w:rsidRDefault="006D73C2">
    <w:pPr>
      <w:pStyle w:val="Nagwekistopka"/>
      <w:tabs>
        <w:tab w:val="clear" w:pos="9020"/>
        <w:tab w:val="center" w:pos="4819"/>
        <w:tab w:val="right" w:pos="9612"/>
      </w:tabs>
    </w:pP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  <w:lang w:val="it-IT"/>
      </w:rPr>
      <w:tab/>
      <w:t xml:space="preserve">Strona 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begin"/>
    </w: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instrText xml:space="preserve"> PAGE </w:instrTex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separate"/>
    </w:r>
    <w:r w:rsidR="003E1866">
      <w:rPr>
        <w:rFonts w:ascii="Sofia Pro Medium" w:eastAsia="Sofia Pro Medium" w:hAnsi="Sofia Pro Medium" w:cs="Sofia Pro Medium"/>
        <w:noProof/>
        <w:color w:val="204148"/>
        <w:sz w:val="22"/>
        <w:szCs w:val="22"/>
        <w:u w:color="204148"/>
      </w:rPr>
      <w:t>1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end"/>
    </w:r>
    <w:r>
      <w:rPr>
        <w:rFonts w:ascii="Sofia Pro Medium" w:hAnsi="Sofia Pro Medium"/>
        <w:color w:val="204148"/>
        <w:sz w:val="22"/>
        <w:szCs w:val="22"/>
        <w:u w:color="204148"/>
      </w:rPr>
      <w:t xml:space="preserve"> z 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begin"/>
    </w: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instrText xml:space="preserve"> NUMPAGES </w:instrTex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separate"/>
    </w:r>
    <w:r w:rsidR="003E1866">
      <w:rPr>
        <w:rFonts w:ascii="Sofia Pro Medium" w:eastAsia="Sofia Pro Medium" w:hAnsi="Sofia Pro Medium" w:cs="Sofia Pro Medium"/>
        <w:noProof/>
        <w:color w:val="204148"/>
        <w:sz w:val="22"/>
        <w:szCs w:val="22"/>
        <w:u w:color="204148"/>
      </w:rPr>
      <w:t>2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9275" w14:textId="77777777" w:rsidR="00F177E1" w:rsidRDefault="00F177E1" w:rsidP="005D46AD">
      <w:r>
        <w:separator/>
      </w:r>
    </w:p>
  </w:footnote>
  <w:footnote w:type="continuationSeparator" w:id="0">
    <w:p w14:paraId="16E55570" w14:textId="77777777" w:rsidR="00F177E1" w:rsidRDefault="00F177E1" w:rsidP="005D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55E7" w14:textId="77777777" w:rsidR="005D46AD" w:rsidRDefault="006D73C2">
    <w:pPr>
      <w:pStyle w:val="Tre"/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791E0C68" wp14:editId="10CEDE21">
          <wp:simplePos x="0" y="0"/>
          <wp:positionH relativeFrom="page">
            <wp:posOffset>1140877</wp:posOffset>
          </wp:positionH>
          <wp:positionV relativeFrom="page">
            <wp:posOffset>2659533</wp:posOffset>
          </wp:positionV>
          <wp:extent cx="5278302" cy="4838411"/>
          <wp:effectExtent l="0" t="0" r="0" b="0"/>
          <wp:wrapNone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302" cy="48384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pict w14:anchorId="6B2C64A3">
        <v:group id="_x0000_s1026" style="position:absolute;margin-left:385.1pt;margin-top:44.1pt;width:140.3pt;height:82pt;z-index:-251657216;mso-wrap-distance-left:12pt;mso-wrap-distance-top:12pt;mso-wrap-distance-right:12pt;mso-wrap-distance-bottom:12pt;mso-position-horizontal-relative:page;mso-position-vertical-relative:page" coordsize="17814,10411">
          <v:line id="_x0000_s1027" style="position:absolute;flip:y" from="0,0" to="0,8930" strokecolor="#00a59b" strokeweight="1pt">
            <v:stroke miterlimit="4"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2210;width:15604;height:10411" filled="f" stroked="f" strokeweight="1pt">
            <v:stroke miterlimit="4"/>
            <v:textbox>
              <w:txbxContent>
                <w:p w14:paraId="2FBB9325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00A59B"/>
                      <w:position w:val="6"/>
                      <w:u w:color="00A59B"/>
                    </w:rPr>
                  </w:pPr>
                  <w:r>
                    <w:rPr>
                      <w:rFonts w:ascii="Sofia Pro Bold" w:hAnsi="Sofia Pro Bold"/>
                      <w:color w:val="00A59B"/>
                      <w:position w:val="6"/>
                      <w:u w:color="00A59B"/>
                    </w:rPr>
                    <w:t xml:space="preserve">KONTAKT: </w:t>
                  </w:r>
                </w:p>
                <w:p w14:paraId="4A08BEA5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204148"/>
                      <w:position w:val="6"/>
                      <w:u w:color="204148"/>
                    </w:rPr>
                  </w:pP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+ 48 </w:t>
                  </w: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  <w:lang w:val="ru-RU"/>
                    </w:rPr>
                    <w:t>585</w:t>
                  </w: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 601 601</w:t>
                  </w:r>
                </w:p>
                <w:p w14:paraId="4C868F5D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204148"/>
                      <w:position w:val="6"/>
                      <w:u w:color="204148"/>
                    </w:rPr>
                  </w:pP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biuro@medpharma.pl</w:t>
                  </w:r>
                </w:p>
                <w:p w14:paraId="6136D14D" w14:textId="77777777" w:rsidR="005D46AD" w:rsidRDefault="006D73C2">
                  <w:pPr>
                    <w:pStyle w:val="TreA"/>
                  </w:pPr>
                  <w:r>
                    <w:rPr>
                      <w:rFonts w:ascii="Sofia Pro Bold" w:hAnsi="Sofia Pro Bold"/>
                      <w:color w:val="00A59B"/>
                      <w:position w:val="6"/>
                      <w:u w:color="00A59B"/>
                    </w:rPr>
                    <w:t>medpharma.pl</w:t>
                  </w:r>
                </w:p>
              </w:txbxContent>
            </v:textbox>
          </v:shape>
          <w10:wrap anchorx="page" anchory="page"/>
        </v:group>
      </w:pict>
    </w:r>
    <w:r>
      <w:rPr>
        <w:noProof/>
      </w:rPr>
      <w:drawing>
        <wp:anchor distT="152400" distB="152400" distL="152400" distR="152400" simplePos="0" relativeHeight="251656704" behindDoc="1" locked="0" layoutInCell="1" allowOverlap="1" wp14:anchorId="211DBA73" wp14:editId="0C86A3B9">
          <wp:simplePos x="0" y="0"/>
          <wp:positionH relativeFrom="page">
            <wp:posOffset>720000</wp:posOffset>
          </wp:positionH>
          <wp:positionV relativeFrom="page">
            <wp:posOffset>696675</wp:posOffset>
          </wp:positionV>
          <wp:extent cx="3060029" cy="580561"/>
          <wp:effectExtent l="0" t="0" r="0" b="0"/>
          <wp:wrapNone/>
          <wp:docPr id="1073741829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 descr="pasted-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60029" cy="580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2443B0CC" wp14:editId="53E24B9D">
          <wp:simplePos x="0" y="0"/>
          <wp:positionH relativeFrom="page">
            <wp:posOffset>0</wp:posOffset>
          </wp:positionH>
          <wp:positionV relativeFrom="page">
            <wp:posOffset>8209253</wp:posOffset>
          </wp:positionV>
          <wp:extent cx="1347314" cy="2470051"/>
          <wp:effectExtent l="0" t="0" r="0" b="0"/>
          <wp:wrapNone/>
          <wp:docPr id="1073741830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7314" cy="2470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2B7BA725" wp14:editId="41C7F981">
          <wp:simplePos x="0" y="0"/>
          <wp:positionH relativeFrom="page">
            <wp:posOffset>1629054</wp:posOffset>
          </wp:positionH>
          <wp:positionV relativeFrom="page">
            <wp:posOffset>8462010</wp:posOffset>
          </wp:positionV>
          <wp:extent cx="5207356" cy="1144377"/>
          <wp:effectExtent l="0" t="0" r="0" b="0"/>
          <wp:wrapNone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07356" cy="11443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0CDB"/>
    <w:multiLevelType w:val="hybridMultilevel"/>
    <w:tmpl w:val="DA96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347D"/>
    <w:multiLevelType w:val="hybridMultilevel"/>
    <w:tmpl w:val="CE78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78659">
    <w:abstractNumId w:val="0"/>
  </w:num>
  <w:num w:numId="2" w16cid:durableId="145643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AD"/>
    <w:rsid w:val="00005357"/>
    <w:rsid w:val="00013DF6"/>
    <w:rsid w:val="00041B6B"/>
    <w:rsid w:val="000E5D97"/>
    <w:rsid w:val="0015623B"/>
    <w:rsid w:val="00181FBD"/>
    <w:rsid w:val="001C2539"/>
    <w:rsid w:val="001D007A"/>
    <w:rsid w:val="001E667A"/>
    <w:rsid w:val="00224B41"/>
    <w:rsid w:val="00224DE3"/>
    <w:rsid w:val="00231ABC"/>
    <w:rsid w:val="0026476D"/>
    <w:rsid w:val="00356066"/>
    <w:rsid w:val="003A6596"/>
    <w:rsid w:val="003D6AF2"/>
    <w:rsid w:val="003E1866"/>
    <w:rsid w:val="003F0157"/>
    <w:rsid w:val="003F68A4"/>
    <w:rsid w:val="00413A08"/>
    <w:rsid w:val="0045604C"/>
    <w:rsid w:val="004661E4"/>
    <w:rsid w:val="00493914"/>
    <w:rsid w:val="004952D2"/>
    <w:rsid w:val="004A4622"/>
    <w:rsid w:val="004D3BA5"/>
    <w:rsid w:val="004E363F"/>
    <w:rsid w:val="00535A34"/>
    <w:rsid w:val="0056637B"/>
    <w:rsid w:val="005D3B86"/>
    <w:rsid w:val="005D46AD"/>
    <w:rsid w:val="005D5A41"/>
    <w:rsid w:val="005F5593"/>
    <w:rsid w:val="0062280C"/>
    <w:rsid w:val="006276B7"/>
    <w:rsid w:val="006544A7"/>
    <w:rsid w:val="006711F5"/>
    <w:rsid w:val="006A73BF"/>
    <w:rsid w:val="006D73C2"/>
    <w:rsid w:val="006E01B2"/>
    <w:rsid w:val="007213F4"/>
    <w:rsid w:val="007255CF"/>
    <w:rsid w:val="00726640"/>
    <w:rsid w:val="00790F11"/>
    <w:rsid w:val="00792900"/>
    <w:rsid w:val="0081109B"/>
    <w:rsid w:val="00865A5F"/>
    <w:rsid w:val="00945AC8"/>
    <w:rsid w:val="0097587E"/>
    <w:rsid w:val="00997B86"/>
    <w:rsid w:val="009C72E5"/>
    <w:rsid w:val="009D5FD0"/>
    <w:rsid w:val="009E49FB"/>
    <w:rsid w:val="009F0C9E"/>
    <w:rsid w:val="00A661C7"/>
    <w:rsid w:val="00A66770"/>
    <w:rsid w:val="00AD7840"/>
    <w:rsid w:val="00AD7C13"/>
    <w:rsid w:val="00B17258"/>
    <w:rsid w:val="00B22040"/>
    <w:rsid w:val="00B62037"/>
    <w:rsid w:val="00BA14DD"/>
    <w:rsid w:val="00BA5FF0"/>
    <w:rsid w:val="00C13830"/>
    <w:rsid w:val="00C15884"/>
    <w:rsid w:val="00C17B1B"/>
    <w:rsid w:val="00C614DF"/>
    <w:rsid w:val="00CB67D3"/>
    <w:rsid w:val="00CC2BD6"/>
    <w:rsid w:val="00D15147"/>
    <w:rsid w:val="00D22196"/>
    <w:rsid w:val="00D83E6A"/>
    <w:rsid w:val="00DC3FB8"/>
    <w:rsid w:val="00DD3A7D"/>
    <w:rsid w:val="00E062FF"/>
    <w:rsid w:val="00E872D1"/>
    <w:rsid w:val="00EB188F"/>
    <w:rsid w:val="00EC04B2"/>
    <w:rsid w:val="00F0494B"/>
    <w:rsid w:val="00F177E1"/>
    <w:rsid w:val="00F94EC2"/>
    <w:rsid w:val="00FA5CC1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0DF2B"/>
  <w15:docId w15:val="{EBB7F6EB-D4B4-4B03-A4C8-FE81B00A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46A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46AD"/>
    <w:rPr>
      <w:u w:val="single"/>
    </w:rPr>
  </w:style>
  <w:style w:type="table" w:customStyle="1" w:styleId="TableNormal">
    <w:name w:val="Table Normal"/>
    <w:rsid w:val="005D4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D46AD"/>
    <w:rPr>
      <w:rFonts w:cs="Arial Unicode MS"/>
      <w:color w:val="000000"/>
      <w:sz w:val="24"/>
      <w:szCs w:val="24"/>
      <w:u w:color="000000"/>
    </w:rPr>
  </w:style>
  <w:style w:type="paragraph" w:customStyle="1" w:styleId="TreA">
    <w:name w:val="Treść A"/>
    <w:rsid w:val="005D46A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5D46A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omylnie">
    <w:name w:val="Domyślnie"/>
    <w:rsid w:val="00466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pharm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Kłos</cp:lastModifiedBy>
  <cp:revision>39</cp:revision>
  <cp:lastPrinted>2024-10-18T09:10:00Z</cp:lastPrinted>
  <dcterms:created xsi:type="dcterms:W3CDTF">2021-07-26T07:57:00Z</dcterms:created>
  <dcterms:modified xsi:type="dcterms:W3CDTF">2025-06-18T13:06:00Z</dcterms:modified>
</cp:coreProperties>
</file>